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60"/>
        </w:rPr>
        <w:t>PolicyAware AI Gateway</w:t>
      </w:r>
    </w:p>
    <w:p>
      <w:pPr>
        <w:jc w:val="center"/>
      </w:pPr>
      <w:r>
        <w:rPr>
          <w:color w:val="1F2933"/>
          <w:sz w:val="28"/>
        </w:rPr>
        <w:t>User Guide, Installation Steps, and Working Examples</w:t>
      </w:r>
    </w:p>
    <w:tbl>
      <w:tblPr>
        <w:tblW w:type="auto" w:w="0"/>
        <w:jc w:val="center"/>
        <w:tblLook w:firstColumn="1" w:firstRow="1" w:lastColumn="0" w:lastRow="0" w:noHBand="0" w:noVBand="1" w:val="04A0"/>
      </w:tblPr>
      <w:tblGrid>
        <w:gridCol w:w="10224"/>
      </w:tblGrid>
      <w:tr>
        <w:tc>
          <w:tcPr>
            <w:tcW w:type="dxa" w:w="10224"/>
            <w:shd w:fill="DDEFE5"/>
          </w:tcPr>
          <w:p>
            <w:pPr>
              <w:spacing w:after="40"/>
            </w:pPr>
            <w:r>
              <w:rPr>
                <w:b/>
                <w:color w:val="1F4E79"/>
              </w:rPr>
              <w:t>What this framework does</w:t>
            </w:r>
            <w:r>
              <w:br/>
              <w:t>PolicyAware is a governed AI execution layer. YAML files define the rules, but the framework does not only check YAML. It checks live user prompts, request context, tool calls, model responses, routing decisions, and audit evidence for LLM, RAG, agent, and MCP-style tool workflows.</w:t>
            </w:r>
          </w:p>
        </w:tc>
      </w:tr>
    </w:tbl>
    <w:p>
      <w:pPr>
        <w:pStyle w:val="Heading2"/>
      </w:pPr>
      <w:r>
        <w:t>Package Identity</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vAlign w:val="center"/>
            <w:shd w:fill="1F4E79"/>
          </w:tcPr>
          <w:p>
            <w:pPr>
              <w:spacing w:after="0"/>
            </w:pPr>
            <w:r/>
            <w:r>
              <w:rPr>
                <w:b/>
                <w:color w:val="FFFFFF"/>
              </w:rPr>
              <w:t>Item</w:t>
            </w:r>
          </w:p>
        </w:tc>
        <w:tc>
          <w:tcPr>
            <w:tcW w:type="dxa" w:w="5112"/>
            <w:vAlign w:val="center"/>
            <w:shd w:fill="1F4E79"/>
          </w:tcPr>
          <w:p>
            <w:pPr>
              <w:spacing w:after="0"/>
            </w:pPr>
            <w:r/>
            <w:r>
              <w:rPr>
                <w:b/>
                <w:color w:val="FFFFFF"/>
              </w:rPr>
              <w:t>Details</w:t>
            </w:r>
          </w:p>
        </w:tc>
      </w:tr>
      <w:tr>
        <w:tc>
          <w:tcPr>
            <w:tcW w:type="dxa" w:w="5112"/>
            <w:vAlign w:val="center"/>
          </w:tcPr>
          <w:p>
            <w:pPr>
              <w:spacing w:after="0"/>
            </w:pPr>
            <w:r/>
            <w:r>
              <w:rPr>
                <w:b/>
              </w:rPr>
              <w:t>Framework name</w:t>
            </w:r>
          </w:p>
        </w:tc>
        <w:tc>
          <w:tcPr>
            <w:tcW w:type="dxa" w:w="5112"/>
            <w:vAlign w:val="center"/>
          </w:tcPr>
          <w:p>
            <w:pPr>
              <w:spacing w:after="0"/>
            </w:pPr>
            <w:r/>
            <w:r>
              <w:rPr>
                <w:b w:val="0"/>
              </w:rPr>
              <w:t>PolicyAware AI Gateway</w:t>
            </w:r>
          </w:p>
        </w:tc>
      </w:tr>
      <w:tr>
        <w:tc>
          <w:tcPr>
            <w:tcW w:type="dxa" w:w="5112"/>
            <w:vAlign w:val="center"/>
          </w:tcPr>
          <w:p>
            <w:pPr>
              <w:spacing w:after="0"/>
            </w:pPr>
            <w:r/>
            <w:r>
              <w:rPr>
                <w:b/>
              </w:rPr>
              <w:t>Python package</w:t>
            </w:r>
          </w:p>
        </w:tc>
        <w:tc>
          <w:tcPr>
            <w:tcW w:type="dxa" w:w="5112"/>
            <w:vAlign w:val="center"/>
          </w:tcPr>
          <w:p>
            <w:pPr>
              <w:spacing w:after="0"/>
            </w:pPr>
            <w:r/>
            <w:r>
              <w:rPr>
                <w:b w:val="0"/>
              </w:rPr>
              <w:t>policyaware</w:t>
            </w:r>
          </w:p>
        </w:tc>
      </w:tr>
      <w:tr>
        <w:tc>
          <w:tcPr>
            <w:tcW w:type="dxa" w:w="5112"/>
            <w:vAlign w:val="center"/>
          </w:tcPr>
          <w:p>
            <w:pPr>
              <w:spacing w:after="0"/>
            </w:pPr>
            <w:r/>
            <w:r>
              <w:rPr>
                <w:b/>
              </w:rPr>
              <w:t>Python import</w:t>
            </w:r>
          </w:p>
        </w:tc>
        <w:tc>
          <w:tcPr>
            <w:tcW w:type="dxa" w:w="5112"/>
            <w:vAlign w:val="center"/>
          </w:tcPr>
          <w:p>
            <w:pPr>
              <w:spacing w:after="0"/>
            </w:pPr>
            <w:r/>
            <w:r>
              <w:rPr>
                <w:b w:val="0"/>
              </w:rPr>
              <w:t>import policyaware</w:t>
            </w:r>
          </w:p>
        </w:tc>
      </w:tr>
      <w:tr>
        <w:tc>
          <w:tcPr>
            <w:tcW w:type="dxa" w:w="5112"/>
            <w:vAlign w:val="center"/>
          </w:tcPr>
          <w:p>
            <w:pPr>
              <w:spacing w:after="0"/>
            </w:pPr>
            <w:r/>
            <w:r>
              <w:rPr>
                <w:b/>
              </w:rPr>
              <w:t>CLI command</w:t>
            </w:r>
          </w:p>
        </w:tc>
        <w:tc>
          <w:tcPr>
            <w:tcW w:type="dxa" w:w="5112"/>
            <w:vAlign w:val="center"/>
          </w:tcPr>
          <w:p>
            <w:pPr>
              <w:spacing w:after="0"/>
            </w:pPr>
            <w:r/>
            <w:r>
              <w:rPr>
                <w:b w:val="0"/>
              </w:rPr>
              <w:t>policyaware</w:t>
            </w:r>
          </w:p>
        </w:tc>
      </w:tr>
      <w:tr>
        <w:tc>
          <w:tcPr>
            <w:tcW w:type="dxa" w:w="5112"/>
            <w:vAlign w:val="center"/>
          </w:tcPr>
          <w:p>
            <w:pPr>
              <w:spacing w:after="0"/>
            </w:pPr>
            <w:r/>
            <w:r>
              <w:rPr>
                <w:b/>
              </w:rPr>
              <w:t>Current version</w:t>
            </w:r>
          </w:p>
        </w:tc>
        <w:tc>
          <w:tcPr>
            <w:tcW w:type="dxa" w:w="5112"/>
            <w:vAlign w:val="center"/>
          </w:tcPr>
          <w:p>
            <w:pPr>
              <w:spacing w:after="0"/>
            </w:pPr>
            <w:r/>
            <w:r>
              <w:rPr>
                <w:b w:val="0"/>
              </w:rPr>
              <w:t>0.2.0</w:t>
            </w:r>
          </w:p>
        </w:tc>
      </w:tr>
      <w:tr>
        <w:tc>
          <w:tcPr>
            <w:tcW w:type="dxa" w:w="5112"/>
            <w:vAlign w:val="center"/>
          </w:tcPr>
          <w:p>
            <w:pPr>
              <w:spacing w:after="0"/>
            </w:pPr>
            <w:r/>
            <w:r>
              <w:rPr>
                <w:b/>
              </w:rPr>
              <w:t>License</w:t>
            </w:r>
          </w:p>
        </w:tc>
        <w:tc>
          <w:tcPr>
            <w:tcW w:type="dxa" w:w="5112"/>
            <w:vAlign w:val="center"/>
          </w:tcPr>
          <w:p>
            <w:pPr>
              <w:spacing w:after="0"/>
            </w:pPr>
            <w:r/>
            <w:r>
              <w:rPr>
                <w:b w:val="0"/>
              </w:rPr>
              <w:t>Apache-2.0</w:t>
            </w:r>
          </w:p>
        </w:tc>
      </w:tr>
      <w:tr>
        <w:tc>
          <w:tcPr>
            <w:tcW w:type="dxa" w:w="5112"/>
            <w:vAlign w:val="center"/>
          </w:tcPr>
          <w:p>
            <w:pPr>
              <w:spacing w:after="0"/>
            </w:pPr>
            <w:r/>
            <w:r>
              <w:rPr>
                <w:b/>
              </w:rPr>
              <w:t>Provider adapters</w:t>
            </w:r>
          </w:p>
        </w:tc>
        <w:tc>
          <w:tcPr>
            <w:tcW w:type="dxa" w:w="5112"/>
            <w:vAlign w:val="center"/>
          </w:tcPr>
          <w:p>
            <w:pPr>
              <w:spacing w:after="0"/>
            </w:pPr>
            <w:r/>
            <w:r>
              <w:rPr>
                <w:b w:val="0"/>
              </w:rPr>
              <w:t>Simulated provider and OpenAI-compatible HTTP adapter</w:t>
            </w:r>
          </w:p>
        </w:tc>
      </w:tr>
      <w:tr>
        <w:tc>
          <w:tcPr>
            <w:tcW w:type="dxa" w:w="5112"/>
            <w:vAlign w:val="center"/>
          </w:tcPr>
          <w:p>
            <w:pPr>
              <w:spacing w:after="0"/>
            </w:pPr>
            <w:r/>
            <w:r>
              <w:rPr>
                <w:b/>
              </w:rPr>
              <w:t>Audit storage</w:t>
            </w:r>
          </w:p>
        </w:tc>
        <w:tc>
          <w:tcPr>
            <w:tcW w:type="dxa" w:w="5112"/>
            <w:vAlign w:val="center"/>
          </w:tcPr>
          <w:p>
            <w:pPr>
              <w:spacing w:after="0"/>
            </w:pPr>
            <w:r/>
            <w:r>
              <w:rPr>
                <w:b w:val="0"/>
              </w:rPr>
              <w:t>JSONL by default, SQLite for persistent local storage</w:t>
            </w:r>
          </w:p>
        </w:tc>
      </w:tr>
      <w:tr>
        <w:tc>
          <w:tcPr>
            <w:tcW w:type="dxa" w:w="5112"/>
            <w:vAlign w:val="center"/>
          </w:tcPr>
          <w:p>
            <w:pPr>
              <w:spacing w:after="0"/>
            </w:pPr>
            <w:r/>
            <w:r>
              <w:rPr>
                <w:b/>
              </w:rPr>
              <w:t>Observability</w:t>
            </w:r>
          </w:p>
        </w:tc>
        <w:tc>
          <w:tcPr>
            <w:tcW w:type="dxa" w:w="5112"/>
            <w:vAlign w:val="center"/>
          </w:tcPr>
          <w:p>
            <w:pPr>
              <w:spacing w:after="0"/>
            </w:pPr>
            <w:r/>
            <w:r>
              <w:rPr>
                <w:b w:val="0"/>
              </w:rPr>
              <w:t>Prometheus text export and OpenTelemetry-shaped JSON export</w:t>
            </w:r>
          </w:p>
        </w:tc>
      </w:tr>
    </w:tbl>
    <w:p>
      <w:r>
        <w:br w:type="page"/>
      </w:r>
    </w:p>
    <w:p>
      <w:pPr>
        <w:pStyle w:val="Heading1"/>
      </w:pPr>
      <w:r>
        <w:t>1. Quick Installation</w:t>
      </w:r>
    </w:p>
    <w:p>
      <w:r>
        <w:t>Use the local editable install while developing from this repository:</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pip install -e ".[dev]"</w:t>
            </w:r>
          </w:p>
        </w:tc>
      </w:tr>
    </w:tbl>
    <w:p>
      <w:r>
        <w:t>After the package is published to PyPI under the policyaware name, users can install it with:</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pip install policyaware</w:t>
            </w:r>
          </w:p>
        </w:tc>
      </w:tr>
    </w:tbl>
    <w:tbl>
      <w:tblPr>
        <w:tblW w:type="auto" w:w="0"/>
        <w:jc w:val="center"/>
        <w:tblLook w:firstColumn="1" w:firstRow="1" w:lastColumn="0" w:lastRow="0" w:noHBand="0" w:noVBand="1" w:val="04A0"/>
      </w:tblPr>
      <w:tblGrid>
        <w:gridCol w:w="10224"/>
      </w:tblGrid>
      <w:tr>
        <w:tc>
          <w:tcPr>
            <w:tcW w:type="dxa" w:w="10224"/>
            <w:shd w:fill="FFF2CC"/>
          </w:tcPr>
          <w:p>
            <w:pPr>
              <w:spacing w:after="40"/>
            </w:pPr>
            <w:r>
              <w:rPr>
                <w:b/>
                <w:color w:val="1F4E79"/>
              </w:rPr>
              <w:t>Important</w:t>
            </w:r>
            <w:r>
              <w:br/>
              <w:t>The public pip install command works only after the package is uploaded to PyPI. Until then, run the editable install from the repository root.</w:t>
            </w:r>
          </w:p>
        </w:tc>
      </w:tr>
    </w:tbl>
    <w:p>
      <w:pPr>
        <w:pStyle w:val="Heading1"/>
      </w:pPr>
      <w:r>
        <w:t>2. What PolicyAware Checks</w:t>
      </w:r>
    </w:p>
    <w:tbl>
      <w:tblPr>
        <w:tblW w:type="auto" w:w="0"/>
        <w:jc w:val="center"/>
        <w:tblLook w:firstColumn="1" w:firstRow="1" w:lastColumn="0" w:lastRow="0" w:noHBand="0" w:noVBand="1" w:val="04A0"/>
      </w:tblPr>
      <w:tblGrid>
        <w:gridCol w:w="10224"/>
      </w:tblGrid>
      <w:tr>
        <w:tc>
          <w:tcPr>
            <w:tcW w:type="dxa" w:w="10224"/>
            <w:shd w:fill="FFF2CC"/>
          </w:tcPr>
          <w:p>
            <w:pPr>
              <w:spacing w:after="40"/>
            </w:pPr>
            <w:r>
              <w:rPr>
                <w:b/>
                <w:color w:val="1F4E79"/>
              </w:rPr>
              <w:t>YAML is configuration, not the only thing being checked</w:t>
            </w:r>
            <w:r>
              <w:br/>
              <w:t>Policy files such as examples/policies/basic.yaml define the rules. At runtime, PolicyAware applies those rules to real AI requests, prompts, context, tool calls, model outputs, and audit traces.</w:t>
            </w:r>
          </w:p>
        </w:tc>
      </w:tr>
    </w:tbl>
    <w:tbl>
      <w:tblPr>
        <w:tblStyle w:val="TableGrid"/>
        <w:tblW w:type="auto" w:w="0"/>
        <w:jc w:val="center"/>
        <w:tblLook w:firstColumn="1" w:firstRow="1" w:lastColumn="0" w:lastRow="0" w:noHBand="0" w:noVBand="1" w:val="04A0"/>
      </w:tblPr>
      <w:tblGrid>
        <w:gridCol w:w="2556"/>
        <w:gridCol w:w="2556"/>
        <w:gridCol w:w="2556"/>
        <w:gridCol w:w="2556"/>
      </w:tblGrid>
      <w:tr>
        <w:trPr>
          <w:tblHeader w:val="true"/>
        </w:trPr>
        <w:tc>
          <w:tcPr>
            <w:tcW w:type="dxa" w:w="2556"/>
            <w:vAlign w:val="center"/>
            <w:shd w:fill="1F4E79"/>
          </w:tcPr>
          <w:p>
            <w:pPr>
              <w:spacing w:after="0"/>
            </w:pPr>
            <w:r/>
            <w:r>
              <w:rPr>
                <w:b/>
                <w:color w:val="FFFFFF"/>
              </w:rPr>
              <w:t>Area Checked</w:t>
            </w:r>
          </w:p>
        </w:tc>
        <w:tc>
          <w:tcPr>
            <w:tcW w:type="dxa" w:w="2556"/>
            <w:vAlign w:val="center"/>
            <w:shd w:fill="1F4E79"/>
          </w:tcPr>
          <w:p>
            <w:pPr>
              <w:spacing w:after="0"/>
            </w:pPr>
            <w:r/>
            <w:r>
              <w:rPr>
                <w:b/>
                <w:color w:val="FFFFFF"/>
              </w:rPr>
              <w:t>What It Looks At</w:t>
            </w:r>
          </w:p>
        </w:tc>
        <w:tc>
          <w:tcPr>
            <w:tcW w:type="dxa" w:w="2556"/>
            <w:vAlign w:val="center"/>
            <w:shd w:fill="1F4E79"/>
          </w:tcPr>
          <w:p>
            <w:pPr>
              <w:spacing w:after="0"/>
            </w:pPr>
            <w:r/>
            <w:r>
              <w:rPr>
                <w:b/>
                <w:color w:val="FFFFFF"/>
              </w:rPr>
              <w:t>Examples</w:t>
            </w:r>
          </w:p>
        </w:tc>
        <w:tc>
          <w:tcPr>
            <w:tcW w:type="dxa" w:w="2556"/>
            <w:vAlign w:val="center"/>
            <w:shd w:fill="1F4E79"/>
          </w:tcPr>
          <w:p>
            <w:pPr>
              <w:spacing w:after="0"/>
            </w:pPr>
            <w:r/>
            <w:r>
              <w:rPr>
                <w:b/>
                <w:color w:val="FFFFFF"/>
              </w:rPr>
              <w:t>Possible Outcome</w:t>
            </w:r>
          </w:p>
        </w:tc>
      </w:tr>
      <w:tr>
        <w:tc>
          <w:tcPr>
            <w:tcW w:type="dxa" w:w="2556"/>
            <w:vAlign w:val="center"/>
          </w:tcPr>
          <w:p>
            <w:pPr>
              <w:spacing w:after="0"/>
            </w:pPr>
            <w:r/>
            <w:r>
              <w:rPr>
                <w:b/>
              </w:rPr>
              <w:t>User prompts / messages</w:t>
            </w:r>
          </w:p>
        </w:tc>
        <w:tc>
          <w:tcPr>
            <w:tcW w:type="dxa" w:w="2556"/>
            <w:vAlign w:val="center"/>
          </w:tcPr>
          <w:p>
            <w:pPr>
              <w:spacing w:after="0"/>
            </w:pPr>
            <w:r/>
            <w:r>
              <w:rPr>
                <w:b w:val="0"/>
              </w:rPr>
              <w:t>Message text sent by users or agents before it reaches a model.</w:t>
            </w:r>
          </w:p>
        </w:tc>
        <w:tc>
          <w:tcPr>
            <w:tcW w:type="dxa" w:w="2556"/>
            <w:vAlign w:val="center"/>
          </w:tcPr>
          <w:p>
            <w:pPr>
              <w:spacing w:after="0"/>
            </w:pPr>
            <w:r/>
            <w:r>
              <w:rPr>
                <w:b w:val="0"/>
              </w:rPr>
              <w:t>PII, PHI, secrets, API keys, emails, phone numbers, sensitive business text.</w:t>
            </w:r>
          </w:p>
        </w:tc>
        <w:tc>
          <w:tcPr>
            <w:tcW w:type="dxa" w:w="2556"/>
            <w:vAlign w:val="center"/>
          </w:tcPr>
          <w:p>
            <w:pPr>
              <w:spacing w:after="0"/>
            </w:pPr>
            <w:r/>
            <w:r>
              <w:rPr>
                <w:b w:val="0"/>
              </w:rPr>
              <w:t>Deny, redact, classify as higher risk, or allow.</w:t>
            </w:r>
          </w:p>
        </w:tc>
      </w:tr>
      <w:tr>
        <w:tc>
          <w:tcPr>
            <w:tcW w:type="dxa" w:w="2556"/>
            <w:vAlign w:val="center"/>
          </w:tcPr>
          <w:p>
            <w:pPr>
              <w:spacing w:after="0"/>
            </w:pPr>
            <w:r/>
            <w:r>
              <w:rPr>
                <w:b/>
              </w:rPr>
              <w:t>Request context</w:t>
            </w:r>
          </w:p>
        </w:tc>
        <w:tc>
          <w:tcPr>
            <w:tcW w:type="dxa" w:w="2556"/>
            <w:vAlign w:val="center"/>
          </w:tcPr>
          <w:p>
            <w:pPr>
              <w:spacing w:after="0"/>
            </w:pPr>
            <w:r/>
            <w:r>
              <w:rPr>
                <w:b w:val="0"/>
              </w:rPr>
              <w:t>Metadata supplied by the application around the request.</w:t>
            </w:r>
          </w:p>
        </w:tc>
        <w:tc>
          <w:tcPr>
            <w:tcW w:type="dxa" w:w="2556"/>
            <w:vAlign w:val="center"/>
          </w:tcPr>
          <w:p>
            <w:pPr>
              <w:spacing w:after="0"/>
            </w:pPr>
            <w:r/>
            <w:r>
              <w:rPr>
                <w:b w:val="0"/>
              </w:rPr>
              <w:t>User role, tenant, region, task type, risk level, domain, autonomy level.</w:t>
            </w:r>
          </w:p>
        </w:tc>
        <w:tc>
          <w:tcPr>
            <w:tcW w:type="dxa" w:w="2556"/>
            <w:vAlign w:val="center"/>
          </w:tcPr>
          <w:p>
            <w:pPr>
              <w:spacing w:after="0"/>
            </w:pPr>
            <w:r/>
            <w:r>
              <w:rPr>
                <w:b w:val="0"/>
              </w:rPr>
              <w:t>Apply RBAC, tenant isolation, region restrictions, or approval requirements.</w:t>
            </w:r>
          </w:p>
        </w:tc>
      </w:tr>
      <w:tr>
        <w:tc>
          <w:tcPr>
            <w:tcW w:type="dxa" w:w="2556"/>
            <w:vAlign w:val="center"/>
          </w:tcPr>
          <w:p>
            <w:pPr>
              <w:spacing w:after="0"/>
            </w:pPr>
            <w:r/>
            <w:r>
              <w:rPr>
                <w:b/>
              </w:rPr>
              <w:t>YAML policies</w:t>
            </w:r>
          </w:p>
        </w:tc>
        <w:tc>
          <w:tcPr>
            <w:tcW w:type="dxa" w:w="2556"/>
            <w:vAlign w:val="center"/>
          </w:tcPr>
          <w:p>
            <w:pPr>
              <w:spacing w:after="0"/>
            </w:pPr>
            <w:r/>
            <w:r>
              <w:rPr>
                <w:b w:val="0"/>
              </w:rPr>
              <w:t>Rules that define what the organization allows or blocks.</w:t>
            </w:r>
          </w:p>
        </w:tc>
        <w:tc>
          <w:tcPr>
            <w:tcW w:type="dxa" w:w="2556"/>
            <w:vAlign w:val="center"/>
          </w:tcPr>
          <w:p>
            <w:pPr>
              <w:spacing w:after="0"/>
            </w:pPr>
            <w:r/>
            <w:r>
              <w:rPr>
                <w:b w:val="0"/>
              </w:rPr>
              <w:t>basic.yaml, regulated-rag.yaml, tool-governance.yaml.</w:t>
            </w:r>
          </w:p>
        </w:tc>
        <w:tc>
          <w:tcPr>
            <w:tcW w:type="dxa" w:w="2556"/>
            <w:vAlign w:val="center"/>
          </w:tcPr>
          <w:p>
            <w:pPr>
              <w:spacing w:after="0"/>
            </w:pPr>
            <w:r/>
            <w:r>
              <w:rPr>
                <w:b w:val="0"/>
              </w:rPr>
              <w:t>Produce allow, deny, conditional_allow, or require_approval decisions.</w:t>
            </w:r>
          </w:p>
        </w:tc>
      </w:tr>
      <w:tr>
        <w:tc>
          <w:tcPr>
            <w:tcW w:type="dxa" w:w="2556"/>
            <w:vAlign w:val="center"/>
          </w:tcPr>
          <w:p>
            <w:pPr>
              <w:spacing w:after="0"/>
            </w:pPr>
            <w:r/>
            <w:r>
              <w:rPr>
                <w:b/>
              </w:rPr>
              <w:t>Tool calls</w:t>
            </w:r>
          </w:p>
        </w:tc>
        <w:tc>
          <w:tcPr>
            <w:tcW w:type="dxa" w:w="2556"/>
            <w:vAlign w:val="center"/>
          </w:tcPr>
          <w:p>
            <w:pPr>
              <w:spacing w:after="0"/>
            </w:pPr>
            <w:r/>
            <w:r>
              <w:rPr>
                <w:b w:val="0"/>
              </w:rPr>
              <w:t>Agent or MCP-style connector actions before execution.</w:t>
            </w:r>
          </w:p>
        </w:tc>
        <w:tc>
          <w:tcPr>
            <w:tcW w:type="dxa" w:w="2556"/>
            <w:vAlign w:val="center"/>
          </w:tcPr>
          <w:p>
            <w:pPr>
              <w:spacing w:after="0"/>
            </w:pPr>
            <w:r/>
            <w:r>
              <w:rPr>
                <w:b w:val="0"/>
              </w:rPr>
              <w:t>Connector name, action name, user role, arguments, write/delete side effects.</w:t>
            </w:r>
          </w:p>
        </w:tc>
        <w:tc>
          <w:tcPr>
            <w:tcW w:type="dxa" w:w="2556"/>
            <w:vAlign w:val="center"/>
          </w:tcPr>
          <w:p>
            <w:pPr>
              <w:spacing w:after="0"/>
            </w:pPr>
            <w:r/>
            <w:r>
              <w:rPr>
                <w:b w:val="0"/>
              </w:rPr>
              <w:t>Allow read actions, deny destructive actions, require approval for writes.</w:t>
            </w:r>
          </w:p>
        </w:tc>
      </w:tr>
      <w:tr>
        <w:tc>
          <w:tcPr>
            <w:tcW w:type="dxa" w:w="2556"/>
            <w:vAlign w:val="center"/>
          </w:tcPr>
          <w:p>
            <w:pPr>
              <w:spacing w:after="0"/>
            </w:pPr>
            <w:r/>
            <w:r>
              <w:rPr>
                <w:b/>
              </w:rPr>
              <w:t>Model responses</w:t>
            </w:r>
          </w:p>
        </w:tc>
        <w:tc>
          <w:tcPr>
            <w:tcW w:type="dxa" w:w="2556"/>
            <w:vAlign w:val="center"/>
          </w:tcPr>
          <w:p>
            <w:pPr>
              <w:spacing w:after="0"/>
            </w:pPr>
            <w:r/>
            <w:r>
              <w:rPr>
                <w:b w:val="0"/>
              </w:rPr>
              <w:t>Text returned by the model before it is trusted by the application.</w:t>
            </w:r>
          </w:p>
        </w:tc>
        <w:tc>
          <w:tcPr>
            <w:tcW w:type="dxa" w:w="2556"/>
            <w:vAlign w:val="center"/>
          </w:tcPr>
          <w:p>
            <w:pPr>
              <w:spacing w:after="0"/>
            </w:pPr>
            <w:r/>
            <w:r>
              <w:rPr>
                <w:b w:val="0"/>
              </w:rPr>
              <w:t>Sensitive data leakage, missing citations, policy consistency.</w:t>
            </w:r>
          </w:p>
        </w:tc>
        <w:tc>
          <w:tcPr>
            <w:tcW w:type="dxa" w:w="2556"/>
            <w:vAlign w:val="center"/>
          </w:tcPr>
          <w:p>
            <w:pPr>
              <w:spacing w:after="0"/>
            </w:pPr>
            <w:r/>
            <w:r>
              <w:rPr>
                <w:b w:val="0"/>
              </w:rPr>
              <w:t>Flag eval failure, record safety score, or block in future stricter flows.</w:t>
            </w:r>
          </w:p>
        </w:tc>
      </w:tr>
    </w:tbl>
    <w:p>
      <w:pPr>
        <w:pStyle w:val="Heading1"/>
      </w:pPr>
      <w:r>
        <w:t>3. Runtime Decision Flow</w:t>
      </w:r>
    </w:p>
    <w:tbl>
      <w:tblPr>
        <w:tblStyle w:val="TableGrid"/>
        <w:tblW w:type="auto" w:w="0"/>
        <w:jc w:val="center"/>
        <w:tblLook w:firstColumn="1" w:firstRow="1" w:lastColumn="0" w:lastRow="0" w:noHBand="0" w:noVBand="1" w:val="04A0"/>
      </w:tblPr>
      <w:tblGrid>
        <w:gridCol w:w="3408"/>
        <w:gridCol w:w="3408"/>
        <w:gridCol w:w="3408"/>
      </w:tblGrid>
      <w:tr>
        <w:trPr>
          <w:tblHeader w:val="true"/>
        </w:trPr>
        <w:tc>
          <w:tcPr>
            <w:tcW w:type="dxa" w:w="3408"/>
            <w:vAlign w:val="center"/>
            <w:shd w:fill="1F4E79"/>
          </w:tcPr>
          <w:p>
            <w:pPr>
              <w:spacing w:after="0"/>
            </w:pPr>
            <w:r/>
            <w:r>
              <w:rPr>
                <w:b/>
                <w:color w:val="FFFFFF"/>
              </w:rPr>
              <w:t>Step</w:t>
            </w:r>
          </w:p>
        </w:tc>
        <w:tc>
          <w:tcPr>
            <w:tcW w:type="dxa" w:w="3408"/>
            <w:vAlign w:val="center"/>
            <w:shd w:fill="1F4E79"/>
          </w:tcPr>
          <w:p>
            <w:pPr>
              <w:spacing w:after="0"/>
            </w:pPr>
            <w:r/>
            <w:r>
              <w:rPr>
                <w:b/>
                <w:color w:val="FFFFFF"/>
              </w:rPr>
              <w:t>Runtime Check</w:t>
            </w:r>
          </w:p>
        </w:tc>
        <w:tc>
          <w:tcPr>
            <w:tcW w:type="dxa" w:w="3408"/>
            <w:vAlign w:val="center"/>
            <w:shd w:fill="1F4E79"/>
          </w:tcPr>
          <w:p>
            <w:pPr>
              <w:spacing w:after="0"/>
            </w:pPr>
            <w:r/>
            <w:r>
              <w:rPr>
                <w:b/>
                <w:color w:val="FFFFFF"/>
              </w:rPr>
              <w:t>Example</w:t>
            </w:r>
          </w:p>
        </w:tc>
      </w:tr>
      <w:tr>
        <w:tc>
          <w:tcPr>
            <w:tcW w:type="dxa" w:w="3408"/>
            <w:vAlign w:val="center"/>
          </w:tcPr>
          <w:p>
            <w:pPr>
              <w:spacing w:after="0"/>
            </w:pPr>
            <w:r/>
            <w:r>
              <w:rPr>
                <w:b/>
              </w:rPr>
              <w:t>1</w:t>
            </w:r>
          </w:p>
        </w:tc>
        <w:tc>
          <w:tcPr>
            <w:tcW w:type="dxa" w:w="3408"/>
            <w:vAlign w:val="center"/>
          </w:tcPr>
          <w:p>
            <w:pPr>
              <w:spacing w:after="0"/>
            </w:pPr>
            <w:r/>
            <w:r>
              <w:rPr>
                <w:b w:val="0"/>
              </w:rPr>
              <w:t>Inspect prompt/message text</w:t>
            </w:r>
          </w:p>
        </w:tc>
        <w:tc>
          <w:tcPr>
            <w:tcW w:type="dxa" w:w="3408"/>
            <w:vAlign w:val="center"/>
          </w:tcPr>
          <w:p>
            <w:pPr>
              <w:spacing w:after="0"/>
            </w:pPr>
            <w:r/>
            <w:r>
              <w:rPr>
                <w:b w:val="0"/>
              </w:rPr>
              <w:t>Detect jane@example.com as PII.</w:t>
            </w:r>
          </w:p>
        </w:tc>
      </w:tr>
      <w:tr>
        <w:tc>
          <w:tcPr>
            <w:tcW w:type="dxa" w:w="3408"/>
            <w:vAlign w:val="center"/>
          </w:tcPr>
          <w:p>
            <w:pPr>
              <w:spacing w:after="0"/>
            </w:pPr>
            <w:r/>
            <w:r>
              <w:rPr>
                <w:b/>
              </w:rPr>
              <w:t>2</w:t>
            </w:r>
          </w:p>
        </w:tc>
        <w:tc>
          <w:tcPr>
            <w:tcW w:type="dxa" w:w="3408"/>
            <w:vAlign w:val="center"/>
          </w:tcPr>
          <w:p>
            <w:pPr>
              <w:spacing w:after="0"/>
            </w:pPr>
            <w:r/>
            <w:r>
              <w:rPr>
                <w:b w:val="0"/>
              </w:rPr>
              <w:t>Classify risk</w:t>
            </w:r>
          </w:p>
        </w:tc>
        <w:tc>
          <w:tcPr>
            <w:tcW w:type="dxa" w:w="3408"/>
            <w:vAlign w:val="center"/>
          </w:tcPr>
          <w:p>
            <w:pPr>
              <w:spacing w:after="0"/>
            </w:pPr>
            <w:r/>
            <w:r>
              <w:rPr>
                <w:b w:val="0"/>
              </w:rPr>
              <w:t>Healthcare + PHI + agentic autonomy becomes high risk.</w:t>
            </w:r>
          </w:p>
        </w:tc>
      </w:tr>
      <w:tr>
        <w:tc>
          <w:tcPr>
            <w:tcW w:type="dxa" w:w="3408"/>
            <w:vAlign w:val="center"/>
          </w:tcPr>
          <w:p>
            <w:pPr>
              <w:spacing w:after="0"/>
            </w:pPr>
            <w:r/>
            <w:r>
              <w:rPr>
                <w:b/>
              </w:rPr>
              <w:t>3</w:t>
            </w:r>
          </w:p>
        </w:tc>
        <w:tc>
          <w:tcPr>
            <w:tcW w:type="dxa" w:w="3408"/>
            <w:vAlign w:val="center"/>
          </w:tcPr>
          <w:p>
            <w:pPr>
              <w:spacing w:after="0"/>
            </w:pPr>
            <w:r/>
            <w:r>
              <w:rPr>
                <w:b w:val="0"/>
              </w:rPr>
              <w:t>Evaluate YAML policy</w:t>
            </w:r>
          </w:p>
        </w:tc>
        <w:tc>
          <w:tcPr>
            <w:tcW w:type="dxa" w:w="3408"/>
            <w:vAlign w:val="center"/>
          </w:tcPr>
          <w:p>
            <w:pPr>
              <w:spacing w:after="0"/>
            </w:pPr>
            <w:r/>
            <w:r>
              <w:rPr>
                <w:b w:val="0"/>
              </w:rPr>
              <w:t>block_secrets denies secret-like prompt content.</w:t>
            </w:r>
          </w:p>
        </w:tc>
      </w:tr>
      <w:tr>
        <w:tc>
          <w:tcPr>
            <w:tcW w:type="dxa" w:w="3408"/>
            <w:vAlign w:val="center"/>
          </w:tcPr>
          <w:p>
            <w:pPr>
              <w:spacing w:after="0"/>
            </w:pPr>
            <w:r/>
            <w:r>
              <w:rPr>
                <w:b/>
              </w:rPr>
              <w:t>4</w:t>
            </w:r>
          </w:p>
        </w:tc>
        <w:tc>
          <w:tcPr>
            <w:tcW w:type="dxa" w:w="3408"/>
            <w:vAlign w:val="center"/>
          </w:tcPr>
          <w:p>
            <w:pPr>
              <w:spacing w:after="0"/>
            </w:pPr>
            <w:r/>
            <w:r>
              <w:rPr>
                <w:b w:val="0"/>
              </w:rPr>
              <w:t>Apply transform if allowed</w:t>
            </w:r>
          </w:p>
        </w:tc>
        <w:tc>
          <w:tcPr>
            <w:tcW w:type="dxa" w:w="3408"/>
            <w:vAlign w:val="center"/>
          </w:tcPr>
          <w:p>
            <w:pPr>
              <w:spacing w:after="0"/>
            </w:pPr>
            <w:r/>
            <w:r>
              <w:rPr>
                <w:b w:val="0"/>
              </w:rPr>
              <w:t>Redact PII before sending to model.</w:t>
            </w:r>
          </w:p>
        </w:tc>
      </w:tr>
      <w:tr>
        <w:tc>
          <w:tcPr>
            <w:tcW w:type="dxa" w:w="3408"/>
            <w:vAlign w:val="center"/>
          </w:tcPr>
          <w:p>
            <w:pPr>
              <w:spacing w:after="0"/>
            </w:pPr>
            <w:r/>
            <w:r>
              <w:rPr>
                <w:b/>
              </w:rPr>
              <w:t>5</w:t>
            </w:r>
          </w:p>
        </w:tc>
        <w:tc>
          <w:tcPr>
            <w:tcW w:type="dxa" w:w="3408"/>
            <w:vAlign w:val="center"/>
          </w:tcPr>
          <w:p>
            <w:pPr>
              <w:spacing w:after="0"/>
            </w:pPr>
            <w:r/>
            <w:r>
              <w:rPr>
                <w:b w:val="0"/>
              </w:rPr>
              <w:t>Route to model</w:t>
            </w:r>
          </w:p>
        </w:tc>
        <w:tc>
          <w:tcPr>
            <w:tcW w:type="dxa" w:w="3408"/>
            <w:vAlign w:val="center"/>
          </w:tcPr>
          <w:p>
            <w:pPr>
              <w:spacing w:after="0"/>
            </w:pPr>
            <w:r/>
            <w:r>
              <w:rPr>
                <w:b w:val="0"/>
              </w:rPr>
              <w:t>High-risk requests prefer higher-quality compliant models.</w:t>
            </w:r>
          </w:p>
        </w:tc>
      </w:tr>
      <w:tr>
        <w:tc>
          <w:tcPr>
            <w:tcW w:type="dxa" w:w="3408"/>
            <w:vAlign w:val="center"/>
          </w:tcPr>
          <w:p>
            <w:pPr>
              <w:spacing w:after="0"/>
            </w:pPr>
            <w:r/>
            <w:r>
              <w:rPr>
                <w:b/>
              </w:rPr>
              <w:t>6</w:t>
            </w:r>
          </w:p>
        </w:tc>
        <w:tc>
          <w:tcPr>
            <w:tcW w:type="dxa" w:w="3408"/>
            <w:vAlign w:val="center"/>
          </w:tcPr>
          <w:p>
            <w:pPr>
              <w:spacing w:after="0"/>
            </w:pPr>
            <w:r/>
            <w:r>
              <w:rPr>
                <w:b w:val="0"/>
              </w:rPr>
              <w:t>Evaluate model response</w:t>
            </w:r>
          </w:p>
        </w:tc>
        <w:tc>
          <w:tcPr>
            <w:tcW w:type="dxa" w:w="3408"/>
            <w:vAlign w:val="center"/>
          </w:tcPr>
          <w:p>
            <w:pPr>
              <w:spacing w:after="0"/>
            </w:pPr>
            <w:r/>
            <w:r>
              <w:rPr>
                <w:b w:val="0"/>
              </w:rPr>
              <w:t>Check sensitive leakage and citation requirements.</w:t>
            </w:r>
          </w:p>
        </w:tc>
      </w:tr>
      <w:tr>
        <w:tc>
          <w:tcPr>
            <w:tcW w:type="dxa" w:w="3408"/>
            <w:vAlign w:val="center"/>
          </w:tcPr>
          <w:p>
            <w:pPr>
              <w:spacing w:after="0"/>
            </w:pPr>
            <w:r/>
            <w:r>
              <w:rPr>
                <w:b/>
              </w:rPr>
              <w:t>7</w:t>
            </w:r>
          </w:p>
        </w:tc>
        <w:tc>
          <w:tcPr>
            <w:tcW w:type="dxa" w:w="3408"/>
            <w:vAlign w:val="center"/>
          </w:tcPr>
          <w:p>
            <w:pPr>
              <w:spacing w:after="0"/>
            </w:pPr>
            <w:r/>
            <w:r>
              <w:rPr>
                <w:b w:val="0"/>
              </w:rPr>
              <w:t>Write audit trace</w:t>
            </w:r>
          </w:p>
        </w:tc>
        <w:tc>
          <w:tcPr>
            <w:tcW w:type="dxa" w:w="3408"/>
            <w:vAlign w:val="center"/>
          </w:tcPr>
          <w:p>
            <w:pPr>
              <w:spacing w:after="0"/>
            </w:pPr>
            <w:r/>
            <w:r>
              <w:rPr>
                <w:b w:val="0"/>
              </w:rPr>
              <w:t>Save decision, reason codes, request snapshot, and eval scores.</w:t>
            </w:r>
          </w:p>
        </w:tc>
      </w:tr>
    </w:tbl>
    <w:p>
      <w:pPr>
        <w:pStyle w:val="Heading1"/>
      </w:pPr>
      <w:r>
        <w:t>4. Working Examples For Each Checked Area</w:t>
      </w:r>
    </w:p>
    <w:p>
      <w:r>
        <w:t>The table above summarizes what PolicyAware checks. The examples below show how each category works with real CLI commands or Python code.</w:t>
      </w:r>
    </w:p>
    <w:p>
      <w:pPr>
        <w:pStyle w:val="Heading2"/>
      </w:pPr>
      <w:r>
        <w:t>4.1 User Prompts And Messages</w:t>
      </w:r>
    </w:p>
    <w:p>
      <w:r>
        <w:t>PolicyAware inspects the actual user or agent message before it reaches a model. This is where PII, PHI, secrets, and other sensitive content are detected.</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policy explain examples/policies/basic.yaml ^</w:t>
            </w:r>
            <w:r>
              <w:br/>
            </w:r>
            <w:r>
              <w:rPr>
                <w:rFonts w:ascii="Consolas" w:hAnsi="Consolas" w:eastAsia="Consolas"/>
                <w:sz w:val="17"/>
              </w:rPr>
              <w:t xml:space="preserve">  --role support_agent ^</w:t>
            </w:r>
            <w:r>
              <w:br/>
            </w:r>
            <w:r>
              <w:rPr>
                <w:rFonts w:ascii="Consolas" w:hAnsi="Consolas" w:eastAsia="Consolas"/>
                <w:sz w:val="17"/>
              </w:rPr>
              <w:t xml:space="preserve">  --prompt "Email jane@example.com about claim ACME-42"</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Expected outcome</w:t>
            </w:r>
            <w:r>
              <w:br/>
              <w:t>The prompt contains an email address. PolicyAware detects PII, applies the YAML policy, and returns conditional_allow with a redact action for non-privileged users.</w:t>
            </w:r>
          </w:p>
        </w:tc>
      </w:tr>
    </w:tbl>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"decision": "conditional_allow",</w:t>
            </w:r>
            <w:r>
              <w:br/>
            </w:r>
            <w:r>
              <w:rPr>
                <w:rFonts w:ascii="Consolas" w:hAnsi="Consolas" w:eastAsia="Consolas"/>
                <w:sz w:val="17"/>
              </w:rPr>
              <w:t xml:space="preserve">  "reason_codes": [</w:t>
            </w:r>
            <w:r>
              <w:br/>
            </w:r>
            <w:r>
              <w:rPr>
                <w:rFonts w:ascii="Consolas" w:hAnsi="Consolas" w:eastAsia="Consolas"/>
                <w:sz w:val="17"/>
              </w:rPr>
              <w:t xml:space="preserve">    "DATA.PII_DETECTED",</w:t>
            </w:r>
            <w:r>
              <w:br/>
            </w:r>
            <w:r>
              <w:rPr>
                <w:rFonts w:ascii="Consolas" w:hAnsi="Consolas" w:eastAsia="Consolas"/>
                <w:sz w:val="17"/>
              </w:rPr>
              <w:t xml:space="preserve">    "POLICY.ALLOW_MATCHED",</w:t>
            </w:r>
            <w:r>
              <w:br/>
            </w:r>
            <w:r>
              <w:rPr>
                <w:rFonts w:ascii="Consolas" w:hAnsi="Consolas" w:eastAsia="Consolas"/>
                <w:sz w:val="17"/>
              </w:rPr>
              <w:t xml:space="preserve">    "POLICY.TRANSFORM_APPLIED"</w:t>
            </w:r>
            <w:r>
              <w:br/>
            </w:r>
            <w:r>
              <w:rPr>
                <w:rFonts w:ascii="Consolas" w:hAnsi="Consolas" w:eastAsia="Consolas"/>
                <w:sz w:val="17"/>
              </w:rPr>
              <w:t xml:space="preserve">  ],</w:t>
            </w:r>
            <w:r>
              <w:br/>
            </w:r>
            <w:r>
              <w:rPr>
                <w:rFonts w:ascii="Consolas" w:hAnsi="Consolas" w:eastAsia="Consolas"/>
                <w:sz w:val="17"/>
              </w:rPr>
              <w:t xml:space="preserve">  "remediation": ["Transforms were applied before execution."]</w:t>
            </w:r>
            <w:r>
              <w:br/>
            </w:r>
            <w:r>
              <w:rPr>
                <w:rFonts w:ascii="Consolas" w:hAnsi="Consolas" w:eastAsia="Consolas"/>
                <w:sz w:val="17"/>
              </w:rPr>
              <w:t>}</w:t>
            </w:r>
          </w:p>
        </w:tc>
      </w:tr>
    </w:tbl>
    <w:p>
      <w:r>
        <w:t>Secret detection example: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policy explain examples/policies/basic.yaml ^</w:t>
            </w:r>
            <w:r>
              <w:br/>
            </w:r>
            <w:r>
              <w:rPr>
                <w:rFonts w:ascii="Consolas" w:hAnsi="Consolas" w:eastAsia="Consolas"/>
                <w:sz w:val="17"/>
              </w:rPr>
              <w:t xml:space="preserve">  --role developer ^</w:t>
            </w:r>
            <w:r>
              <w:br/>
            </w:r>
            <w:r>
              <w:rPr>
                <w:rFonts w:ascii="Consolas" w:hAnsi="Consolas" w:eastAsia="Consolas"/>
                <w:sz w:val="17"/>
              </w:rPr>
              <w:t xml:space="preserve">  --prompt "Use secret_api_key_abcdefghijklmnop in the deployment"</w:t>
            </w:r>
          </w:p>
        </w:tc>
      </w:tr>
    </w:tbl>
    <w:tbl>
      <w:tblPr>
        <w:tblW w:type="auto" w:w="0"/>
        <w:jc w:val="center"/>
        <w:tblLook w:firstColumn="1" w:firstRow="1" w:lastColumn="0" w:lastRow="0" w:noHBand="0" w:noVBand="1" w:val="04A0"/>
      </w:tblPr>
      <w:tblGrid>
        <w:gridCol w:w="10224"/>
      </w:tblGrid>
      <w:tr>
        <w:tc>
          <w:tcPr>
            <w:tcW w:type="dxa" w:w="10224"/>
            <w:shd w:fill="FFF2CC"/>
          </w:tcPr>
          <w:p>
            <w:pPr>
              <w:spacing w:after="40"/>
            </w:pPr>
            <w:r>
              <w:rPr>
                <w:b/>
                <w:color w:val="1F4E79"/>
              </w:rPr>
              <w:t>Expected outcome</w:t>
            </w:r>
            <w:r>
              <w:br/>
              <w:t>The request is denied before model execution because a secret-like value was found.</w:t>
            </w:r>
          </w:p>
        </w:tc>
      </w:tr>
    </w:tbl>
    <w:p>
      <w:pPr>
        <w:pStyle w:val="Heading2"/>
      </w:pPr>
      <w:r>
        <w:t>4.2 Request Context</w:t>
      </w:r>
    </w:p>
    <w:p>
      <w:r>
        <w:t>PolicyAware checks metadata supplied by the application, not only the prompt text. Context is how the gateway understands role, tenant, region, task type, domain, autonomy level, and business impact.</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from policyaware import Gateway, GatewayRequest</w:t>
            </w:r>
            <w:r>
              <w:br/>
            </w:r>
            <w:r>
              <w:rPr>
                <w:rFonts w:ascii="Consolas" w:hAnsi="Consolas" w:eastAsia="Consolas"/>
                <w:sz w:val="17"/>
              </w:rPr>
            </w:r>
            <w:r>
              <w:br/>
            </w:r>
            <w:r>
              <w:rPr>
                <w:rFonts w:ascii="Consolas" w:hAnsi="Consolas" w:eastAsia="Consolas"/>
                <w:sz w:val="17"/>
              </w:rPr>
              <w:t>gateway = Gateway.from_policy_file("examples/policies/basic.yaml")</w:t>
            </w:r>
            <w:r>
              <w:br/>
            </w:r>
            <w:r>
              <w:rPr>
                <w:rFonts w:ascii="Consolas" w:hAnsi="Consolas" w:eastAsia="Consolas"/>
                <w:sz w:val="17"/>
              </w:rPr>
            </w:r>
            <w:r>
              <w:br/>
            </w:r>
            <w:r>
              <w:rPr>
                <w:rFonts w:ascii="Consolas" w:hAnsi="Consolas" w:eastAsia="Consolas"/>
                <w:sz w:val="17"/>
              </w:rPr>
              <w:t>response = gateway.chat(</w:t>
            </w:r>
            <w:r>
              <w:br/>
            </w:r>
            <w:r>
              <w:rPr>
                <w:rFonts w:ascii="Consolas" w:hAnsi="Consolas" w:eastAsia="Consolas"/>
                <w:sz w:val="17"/>
              </w:rPr>
              <w:t xml:space="preserve">    GatewayRequest(</w:t>
            </w:r>
            <w:r>
              <w:br/>
            </w:r>
            <w:r>
              <w:rPr>
                <w:rFonts w:ascii="Consolas" w:hAnsi="Consolas" w:eastAsia="Consolas"/>
                <w:sz w:val="17"/>
              </w:rPr>
              <w:t xml:space="preserve">        tenant="acme",</w:t>
            </w:r>
            <w:r>
              <w:br/>
            </w:r>
            <w:r>
              <w:rPr>
                <w:rFonts w:ascii="Consolas" w:hAnsi="Consolas" w:eastAsia="Consolas"/>
                <w:sz w:val="17"/>
              </w:rPr>
              <w:t xml:space="preserve">        app="claims-assistant",</w:t>
            </w:r>
            <w:r>
              <w:br/>
            </w:r>
            <w:r>
              <w:rPr>
                <w:rFonts w:ascii="Consolas" w:hAnsi="Consolas" w:eastAsia="Consolas"/>
                <w:sz w:val="17"/>
              </w:rPr>
              <w:t xml:space="preserve">        user={"id": "u_456", "role": "claims_adjuster"},</w:t>
            </w:r>
            <w:r>
              <w:br/>
            </w:r>
            <w:r>
              <w:rPr>
                <w:rFonts w:ascii="Consolas" w:hAnsi="Consolas" w:eastAsia="Consolas"/>
                <w:sz w:val="17"/>
              </w:rPr>
              <w:t xml:space="preserve">        context={</w:t>
            </w:r>
            <w:r>
              <w:br/>
            </w:r>
            <w:r>
              <w:rPr>
                <w:rFonts w:ascii="Consolas" w:hAnsi="Consolas" w:eastAsia="Consolas"/>
                <w:sz w:val="17"/>
              </w:rPr>
              <w:t xml:space="preserve">            "region": "us",</w:t>
            </w:r>
            <w:r>
              <w:br/>
            </w:r>
            <w:r>
              <w:rPr>
                <w:rFonts w:ascii="Consolas" w:hAnsi="Consolas" w:eastAsia="Consolas"/>
                <w:sz w:val="17"/>
              </w:rPr>
              <w:t xml:space="preserve">            "task_type": "summarization",</w:t>
            </w:r>
            <w:r>
              <w:br/>
            </w:r>
            <w:r>
              <w:rPr>
                <w:rFonts w:ascii="Consolas" w:hAnsi="Consolas" w:eastAsia="Consolas"/>
                <w:sz w:val="17"/>
              </w:rPr>
              <w:t xml:space="preserve">            "risk": "low",</w:t>
            </w:r>
            <w:r>
              <w:br/>
            </w:r>
            <w:r>
              <w:rPr>
                <w:rFonts w:ascii="Consolas" w:hAnsi="Consolas" w:eastAsia="Consolas"/>
                <w:sz w:val="17"/>
              </w:rPr>
              <w:t xml:space="preserve">            "domain": "insurance",</w:t>
            </w:r>
            <w:r>
              <w:br/>
            </w:r>
            <w:r>
              <w:rPr>
                <w:rFonts w:ascii="Consolas" w:hAnsi="Consolas" w:eastAsia="Consolas"/>
                <w:sz w:val="17"/>
              </w:rPr>
              <w:t xml:space="preserve">            "autonomy": "assistive",</w:t>
            </w:r>
            <w:r>
              <w:br/>
            </w:r>
            <w:r>
              <w:rPr>
                <w:rFonts w:ascii="Consolas" w:hAnsi="Consolas" w:eastAsia="Consolas"/>
                <w:sz w:val="17"/>
              </w:rPr>
              <w:t xml:space="preserve">            "business_impact": "medium",</w:t>
            </w:r>
            <w:r>
              <w:br/>
            </w:r>
            <w:r>
              <w:rPr>
                <w:rFonts w:ascii="Consolas" w:hAnsi="Consolas" w:eastAsia="Consolas"/>
                <w:sz w:val="17"/>
              </w:rPr>
              <w:t xml:space="preserve">        },</w:t>
            </w:r>
            <w:r>
              <w:br/>
            </w:r>
            <w:r>
              <w:rPr>
                <w:rFonts w:ascii="Consolas" w:hAnsi="Consolas" w:eastAsia="Consolas"/>
                <w:sz w:val="17"/>
              </w:rPr>
              <w:t xml:space="preserve">        messages=[{"role": "user", "content": "Summarize claim ACME-42"}],</w:t>
            </w:r>
            <w:r>
              <w:br/>
            </w:r>
            <w:r>
              <w:rPr>
                <w:rFonts w:ascii="Consolas" w:hAnsi="Consolas" w:eastAsia="Consolas"/>
                <w:sz w:val="17"/>
              </w:rPr>
              <w:t xml:space="preserve">    )</w:t>
            </w:r>
            <w:r>
              <w:br/>
            </w:r>
            <w:r>
              <w:rPr>
                <w:rFonts w:ascii="Consolas" w:hAnsi="Consolas" w:eastAsia="Consolas"/>
                <w:sz w:val="17"/>
              </w:rPr>
              <w:t>)</w:t>
            </w:r>
            <w:r>
              <w:br/>
            </w:r>
            <w:r>
              <w:rPr>
                <w:rFonts w:ascii="Consolas" w:hAnsi="Consolas" w:eastAsia="Consolas"/>
                <w:sz w:val="17"/>
              </w:rPr>
            </w:r>
            <w:r>
              <w:br/>
            </w:r>
            <w:r>
              <w:rPr>
                <w:rFonts w:ascii="Consolas" w:hAnsi="Consolas" w:eastAsia="Consolas"/>
                <w:sz w:val="17"/>
              </w:rPr>
              <w:t>print(response.policy.decision)</w:t>
            </w:r>
            <w:r>
              <w:br/>
            </w:r>
            <w:r>
              <w:rPr>
                <w:rFonts w:ascii="Consolas" w:hAnsi="Consolas" w:eastAsia="Consolas"/>
                <w:sz w:val="17"/>
              </w:rPr>
              <w:t>print(response.policy.risk_tier)</w:t>
            </w:r>
            <w:r>
              <w:br/>
            </w:r>
            <w:r>
              <w:rPr>
                <w:rFonts w:ascii="Consolas" w:hAnsi="Consolas" w:eastAsia="Consolas"/>
                <w:sz w:val="17"/>
              </w:rPr>
              <w:t>print(response.policy.reason_codes)</w:t>
            </w:r>
          </w:p>
        </w:tc>
      </w:tr>
    </w:tbl>
    <w:p>
      <w:pPr>
        <w:pStyle w:val="ListBullet"/>
      </w:pPr>
      <w:r>
        <w:t>Role check: claims_adjuster is allowed by the sample policy.</w:t>
      </w:r>
    </w:p>
    <w:p>
      <w:pPr>
        <w:pStyle w:val="ListBullet"/>
      </w:pPr>
      <w:r>
        <w:t>Region check: us matches the policy requirement.</w:t>
      </w:r>
    </w:p>
    <w:p>
      <w:pPr>
        <w:pStyle w:val="ListBullet"/>
      </w:pPr>
      <w:r>
        <w:t>Task check: summarization can be used for routing, evals, and audit.</w:t>
      </w:r>
    </w:p>
    <w:p>
      <w:pPr>
        <w:pStyle w:val="ListBullet"/>
      </w:pPr>
      <w:r>
        <w:t>Risk check: low risk allows execution without approval.</w:t>
      </w:r>
    </w:p>
    <w:p>
      <w:pPr>
        <w:pStyle w:val="Heading2"/>
      </w:pPr>
      <w:r>
        <w:t>4.3 YAML Policies</w:t>
      </w:r>
    </w:p>
    <w:p>
      <w:r>
        <w:t>YAML files define the rules, but they are evaluated against live request data. They are not the only thing being checked; they are the policy source used by the runtime decision engine.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rules:</w:t>
            </w:r>
            <w:r>
              <w:br/>
            </w:r>
            <w:r>
              <w:rPr>
                <w:rFonts w:ascii="Consolas" w:hAnsi="Consolas" w:eastAsia="Consolas"/>
                <w:sz w:val="17"/>
              </w:rPr>
              <w:t xml:space="preserve">  - name: block_secrets</w:t>
            </w:r>
            <w:r>
              <w:br/>
            </w:r>
            <w:r>
              <w:rPr>
                <w:rFonts w:ascii="Consolas" w:hAnsi="Consolas" w:eastAsia="Consolas"/>
                <w:sz w:val="17"/>
              </w:rPr>
              <w:t xml:space="preserve">    effect: deny</w:t>
            </w:r>
            <w:r>
              <w:br/>
            </w:r>
            <w:r>
              <w:rPr>
                <w:rFonts w:ascii="Consolas" w:hAnsi="Consolas" w:eastAsia="Consolas"/>
                <w:sz w:val="17"/>
              </w:rPr>
              <w:t xml:space="preserve">    when:</w:t>
            </w:r>
            <w:r>
              <w:br/>
            </w:r>
            <w:r>
              <w:rPr>
                <w:rFonts w:ascii="Consolas" w:hAnsi="Consolas" w:eastAsia="Consolas"/>
                <w:sz w:val="17"/>
              </w:rPr>
              <w:t xml:space="preserve">      data.contains_secrets: true</w:t>
            </w:r>
            <w:r>
              <w:br/>
            </w:r>
            <w:r>
              <w:rPr>
                <w:rFonts w:ascii="Consolas" w:hAnsi="Consolas" w:eastAsia="Consolas"/>
                <w:sz w:val="17"/>
              </w:rPr>
            </w:r>
            <w:r>
              <w:br/>
            </w:r>
            <w:r>
              <w:rPr>
                <w:rFonts w:ascii="Consolas" w:hAnsi="Consolas" w:eastAsia="Consolas"/>
                <w:sz w:val="17"/>
              </w:rPr>
              <w:t xml:space="preserve">  - name: redact_pii_for_non_privileged_users</w:t>
            </w:r>
            <w:r>
              <w:br/>
            </w:r>
            <w:r>
              <w:rPr>
                <w:rFonts w:ascii="Consolas" w:hAnsi="Consolas" w:eastAsia="Consolas"/>
                <w:sz w:val="17"/>
              </w:rPr>
              <w:t xml:space="preserve">    effect: transform</w:t>
            </w:r>
            <w:r>
              <w:br/>
            </w:r>
            <w:r>
              <w:rPr>
                <w:rFonts w:ascii="Consolas" w:hAnsi="Consolas" w:eastAsia="Consolas"/>
                <w:sz w:val="17"/>
              </w:rPr>
              <w:t xml:space="preserve">    action: redact</w:t>
            </w:r>
            <w:r>
              <w:br/>
            </w:r>
            <w:r>
              <w:rPr>
                <w:rFonts w:ascii="Consolas" w:hAnsi="Consolas" w:eastAsia="Consolas"/>
                <w:sz w:val="17"/>
              </w:rPr>
              <w:t xml:space="preserve">    when:</w:t>
            </w:r>
            <w:r>
              <w:br/>
            </w:r>
            <w:r>
              <w:rPr>
                <w:rFonts w:ascii="Consolas" w:hAnsi="Consolas" w:eastAsia="Consolas"/>
                <w:sz w:val="17"/>
              </w:rPr>
              <w:t xml:space="preserve">      data.contains_pii: true</w:t>
            </w:r>
            <w:r>
              <w:br/>
            </w:r>
            <w:r>
              <w:rPr>
                <w:rFonts w:ascii="Consolas" w:hAnsi="Consolas" w:eastAsia="Consolas"/>
                <w:sz w:val="17"/>
              </w:rPr>
              <w:t xml:space="preserve">      user.role_not_in: ["privacy_admin", "compliance_officer"]</w:t>
            </w:r>
          </w:p>
        </w:tc>
      </w:tr>
    </w:tbl>
    <w:p>
      <w:r>
        <w:t>These rules are applied to runtime facts such as: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"data": {</w:t>
            </w:r>
            <w:r>
              <w:br/>
            </w:r>
            <w:r>
              <w:rPr>
                <w:rFonts w:ascii="Consolas" w:hAnsi="Consolas" w:eastAsia="Consolas"/>
                <w:sz w:val="17"/>
              </w:rPr>
              <w:t xml:space="preserve">    "contains_pii": true,</w:t>
            </w:r>
            <w:r>
              <w:br/>
            </w:r>
            <w:r>
              <w:rPr>
                <w:rFonts w:ascii="Consolas" w:hAnsi="Consolas" w:eastAsia="Consolas"/>
                <w:sz w:val="17"/>
              </w:rPr>
              <w:t xml:space="preserve">    "contains_secrets": false</w:t>
            </w:r>
            <w:r>
              <w:br/>
            </w:r>
            <w:r>
              <w:rPr>
                <w:rFonts w:ascii="Consolas" w:hAnsi="Consolas" w:eastAsia="Consolas"/>
                <w:sz w:val="17"/>
              </w:rPr>
              <w:t xml:space="preserve">  },</w:t>
            </w:r>
            <w:r>
              <w:br/>
            </w:r>
            <w:r>
              <w:rPr>
                <w:rFonts w:ascii="Consolas" w:hAnsi="Consolas" w:eastAsia="Consolas"/>
                <w:sz w:val="17"/>
              </w:rPr>
              <w:t xml:space="preserve">  "user": {</w:t>
            </w:r>
            <w:r>
              <w:br/>
            </w:r>
            <w:r>
              <w:rPr>
                <w:rFonts w:ascii="Consolas" w:hAnsi="Consolas" w:eastAsia="Consolas"/>
                <w:sz w:val="17"/>
              </w:rPr>
              <w:t xml:space="preserve">    "role": "support_agent"</w:t>
            </w:r>
            <w:r>
              <w:br/>
            </w:r>
            <w:r>
              <w:rPr>
                <w:rFonts w:ascii="Consolas" w:hAnsi="Consolas" w:eastAsia="Consolas"/>
                <w:sz w:val="17"/>
              </w:rPr>
              <w:t xml:space="preserve">  },</w:t>
            </w:r>
            <w:r>
              <w:br/>
            </w:r>
            <w:r>
              <w:rPr>
                <w:rFonts w:ascii="Consolas" w:hAnsi="Consolas" w:eastAsia="Consolas"/>
                <w:sz w:val="17"/>
              </w:rPr>
              <w:t xml:space="preserve">  "request": {</w:t>
            </w:r>
            <w:r>
              <w:br/>
            </w:r>
            <w:r>
              <w:rPr>
                <w:rFonts w:ascii="Consolas" w:hAnsi="Consolas" w:eastAsia="Consolas"/>
                <w:sz w:val="17"/>
              </w:rPr>
              <w:t xml:space="preserve">    "region": "us",</w:t>
            </w:r>
            <w:r>
              <w:br/>
            </w:r>
            <w:r>
              <w:rPr>
                <w:rFonts w:ascii="Consolas" w:hAnsi="Consolas" w:eastAsia="Consolas"/>
                <w:sz w:val="17"/>
              </w:rPr>
              <w:t xml:space="preserve">    "task_type": "support"</w:t>
            </w:r>
            <w:r>
              <w:br/>
            </w:r>
            <w:r>
              <w:rPr>
                <w:rFonts w:ascii="Consolas" w:hAnsi="Consolas" w:eastAsia="Consolas"/>
                <w:sz w:val="17"/>
              </w:rPr>
              <w:t xml:space="preserve">  }</w:t>
            </w:r>
            <w:r>
              <w:br/>
            </w:r>
            <w:r>
              <w:rPr>
                <w:rFonts w:ascii="Consolas" w:hAnsi="Consolas" w:eastAsia="Consolas"/>
                <w:sz w:val="17"/>
              </w:rPr>
              <w:t>}</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Expected outcome</w:t>
            </w:r>
            <w:r>
              <w:br/>
              <w:t>The YAML policy does not act alone. It uses runtime facts from the prompt, user, tenant, request context, risk classifier, and data protection engine.</w:t>
            </w:r>
          </w:p>
        </w:tc>
      </w:tr>
    </w:tbl>
    <w:p>
      <w:pPr>
        <w:pStyle w:val="Heading2"/>
      </w:pPr>
      <w:r>
        <w:t>4.4 Tool Calls</w:t>
      </w:r>
    </w:p>
    <w:p>
      <w:r>
        <w:t>For agents and MCP-style connectors, PolicyAware checks connector name, action name, user role, arguments, side effects, and whether approval is required.</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tools check examples/policies/tool-governance.yaml ^</w:t>
            </w:r>
            <w:r>
              <w:br/>
            </w:r>
            <w:r>
              <w:rPr>
                <w:rFonts w:ascii="Consolas" w:hAnsi="Consolas" w:eastAsia="Consolas"/>
                <w:sz w:val="17"/>
              </w:rPr>
              <w:t xml:space="preserve">  --agent code_assistant ^</w:t>
            </w:r>
            <w:r>
              <w:br/>
            </w:r>
            <w:r>
              <w:rPr>
                <w:rFonts w:ascii="Consolas" w:hAnsi="Consolas" w:eastAsia="Consolas"/>
                <w:sz w:val="17"/>
              </w:rPr>
              <w:t xml:space="preserve">  --connector github ^</w:t>
            </w:r>
            <w:r>
              <w:br/>
            </w:r>
            <w:r>
              <w:rPr>
                <w:rFonts w:ascii="Consolas" w:hAnsi="Consolas" w:eastAsia="Consolas"/>
                <w:sz w:val="17"/>
              </w:rPr>
              <w:t xml:space="preserve">  --action read_file ^</w:t>
            </w:r>
            <w:r>
              <w:br/>
            </w:r>
            <w:r>
              <w:rPr>
                <w:rFonts w:ascii="Consolas" w:hAnsi="Consolas" w:eastAsia="Consolas"/>
                <w:sz w:val="17"/>
              </w:rPr>
              <w:t xml:space="preserve">  --role developer</w:t>
            </w:r>
          </w:p>
        </w:tc>
      </w:tr>
    </w:tbl>
    <w:p>
      <w:r>
        <w:t>Expected outcome for a read-only action: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"decision": "allow",</w:t>
            </w:r>
            <w:r>
              <w:br/>
            </w:r>
            <w:r>
              <w:rPr>
                <w:rFonts w:ascii="Consolas" w:hAnsi="Consolas" w:eastAsia="Consolas"/>
                <w:sz w:val="17"/>
              </w:rPr>
              <w:t xml:space="preserve">  "connector_id": "github",</w:t>
            </w:r>
            <w:r>
              <w:br/>
            </w:r>
            <w:r>
              <w:rPr>
                <w:rFonts w:ascii="Consolas" w:hAnsi="Consolas" w:eastAsia="Consolas"/>
                <w:sz w:val="17"/>
              </w:rPr>
              <w:t xml:space="preserve">  "action": "read_file",</w:t>
            </w:r>
            <w:r>
              <w:br/>
            </w:r>
            <w:r>
              <w:rPr>
                <w:rFonts w:ascii="Consolas" w:hAnsi="Consolas" w:eastAsia="Consolas"/>
                <w:sz w:val="17"/>
              </w:rPr>
              <w:t xml:space="preserve">  "reason_codes": ["TOOL.RATE_LIMIT_DECLARED", "TOOL.ALLOWED"]</w:t>
            </w:r>
            <w:r>
              <w:br/>
            </w:r>
            <w:r>
              <w:rPr>
                <w:rFonts w:ascii="Consolas" w:hAnsi="Consolas" w:eastAsia="Consolas"/>
                <w:sz w:val="17"/>
              </w:rPr>
              <w:t>}</w:t>
            </w:r>
          </w:p>
        </w:tc>
      </w:tr>
    </w:tbl>
    <w:p>
      <w:r>
        <w:t>Expected outcome for a write action: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tools check examples/policies/tool-governance.yaml ^</w:t>
            </w:r>
            <w:r>
              <w:br/>
            </w:r>
            <w:r>
              <w:rPr>
                <w:rFonts w:ascii="Consolas" w:hAnsi="Consolas" w:eastAsia="Consolas"/>
                <w:sz w:val="17"/>
              </w:rPr>
              <w:t xml:space="preserve">  --agent code_assistant ^</w:t>
            </w:r>
            <w:r>
              <w:br/>
            </w:r>
            <w:r>
              <w:rPr>
                <w:rFonts w:ascii="Consolas" w:hAnsi="Consolas" w:eastAsia="Consolas"/>
                <w:sz w:val="17"/>
              </w:rPr>
              <w:t xml:space="preserve">  --connector github ^</w:t>
            </w:r>
            <w:r>
              <w:br/>
            </w:r>
            <w:r>
              <w:rPr>
                <w:rFonts w:ascii="Consolas" w:hAnsi="Consolas" w:eastAsia="Consolas"/>
                <w:sz w:val="17"/>
              </w:rPr>
              <w:t xml:space="preserve">  --action create_pr ^</w:t>
            </w:r>
            <w:r>
              <w:br/>
            </w:r>
            <w:r>
              <w:rPr>
                <w:rFonts w:ascii="Consolas" w:hAnsi="Consolas" w:eastAsia="Consolas"/>
                <w:sz w:val="17"/>
              </w:rPr>
              <w:t xml:space="preserve">  --role developer</w:t>
            </w:r>
          </w:p>
        </w:tc>
      </w:tr>
    </w:tbl>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"decision": "require_approval",</w:t>
            </w:r>
            <w:r>
              <w:br/>
            </w:r>
            <w:r>
              <w:rPr>
                <w:rFonts w:ascii="Consolas" w:hAnsi="Consolas" w:eastAsia="Consolas"/>
                <w:sz w:val="17"/>
              </w:rPr>
              <w:t xml:space="preserve">  "connector_id": "github",</w:t>
            </w:r>
            <w:r>
              <w:br/>
            </w:r>
            <w:r>
              <w:rPr>
                <w:rFonts w:ascii="Consolas" w:hAnsi="Consolas" w:eastAsia="Consolas"/>
                <w:sz w:val="17"/>
              </w:rPr>
              <w:t xml:space="preserve">  "action": "create_pr",</w:t>
            </w:r>
            <w:r>
              <w:br/>
            </w:r>
            <w:r>
              <w:rPr>
                <w:rFonts w:ascii="Consolas" w:hAnsi="Consolas" w:eastAsia="Consolas"/>
                <w:sz w:val="17"/>
              </w:rPr>
              <w:t xml:space="preserve">  "approval_required": true,</w:t>
            </w:r>
            <w:r>
              <w:br/>
            </w:r>
            <w:r>
              <w:rPr>
                <w:rFonts w:ascii="Consolas" w:hAnsi="Consolas" w:eastAsia="Consolas"/>
                <w:sz w:val="17"/>
              </w:rPr>
              <w:t xml:space="preserve">  "reason_codes": ["TOOL.APPROVAL_REQUIRED"]</w:t>
            </w:r>
            <w:r>
              <w:br/>
            </w:r>
            <w:r>
              <w:rPr>
                <w:rFonts w:ascii="Consolas" w:hAnsi="Consolas" w:eastAsia="Consolas"/>
                <w:sz w:val="17"/>
              </w:rPr>
              <w:t>}</w:t>
            </w:r>
          </w:p>
        </w:tc>
      </w:tr>
    </w:tbl>
    <w:tbl>
      <w:tblPr>
        <w:tblW w:type="auto" w:w="0"/>
        <w:jc w:val="center"/>
        <w:tblLook w:firstColumn="1" w:firstRow="1" w:lastColumn="0" w:lastRow="0" w:noHBand="0" w:noVBand="1" w:val="04A0"/>
      </w:tblPr>
      <w:tblGrid>
        <w:gridCol w:w="10224"/>
      </w:tblGrid>
      <w:tr>
        <w:tc>
          <w:tcPr>
            <w:tcW w:type="dxa" w:w="10224"/>
            <w:shd w:fill="FFF2CC"/>
          </w:tcPr>
          <w:p>
            <w:pPr>
              <w:spacing w:after="40"/>
            </w:pPr>
            <w:r>
              <w:rPr>
                <w:b/>
                <w:color w:val="1F4E79"/>
              </w:rPr>
              <w:t>Why this matters</w:t>
            </w:r>
            <w:r>
              <w:br/>
              <w:t>Tool calls are where an AI system can take action. PolicyAware treats tool actions as governed operations, especially when they can write, delete, deploy, query sensitive systems, or communicate externally.</w:t>
            </w:r>
          </w:p>
        </w:tc>
      </w:tr>
    </w:tbl>
    <w:p>
      <w:pPr>
        <w:pStyle w:val="Heading2"/>
      </w:pPr>
      <w:r>
        <w:t>4.5 Model Responses</w:t>
      </w:r>
    </w:p>
    <w:p>
      <w:r>
        <w:t>PolicyAware also evaluates the response after the model returns. This catches sensitive data leakage, missing citations, and responses that are inconsistent with policy decisions.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response = gateway.chat(</w:t>
            </w:r>
            <w:r>
              <w:br/>
            </w:r>
            <w:r>
              <w:rPr>
                <w:rFonts w:ascii="Consolas" w:hAnsi="Consolas" w:eastAsia="Consolas"/>
                <w:sz w:val="17"/>
              </w:rPr>
              <w:t xml:space="preserve">    GatewayRequest(</w:t>
            </w:r>
            <w:r>
              <w:br/>
            </w:r>
            <w:r>
              <w:rPr>
                <w:rFonts w:ascii="Consolas" w:hAnsi="Consolas" w:eastAsia="Consolas"/>
                <w:sz w:val="17"/>
              </w:rPr>
              <w:t xml:space="preserve">        tenant="acme",</w:t>
            </w:r>
            <w:r>
              <w:br/>
            </w:r>
            <w:r>
              <w:rPr>
                <w:rFonts w:ascii="Consolas" w:hAnsi="Consolas" w:eastAsia="Consolas"/>
                <w:sz w:val="17"/>
              </w:rPr>
              <w:t xml:space="preserve">        app="rag-assistant",</w:t>
            </w:r>
            <w:r>
              <w:br/>
            </w:r>
            <w:r>
              <w:rPr>
                <w:rFonts w:ascii="Consolas" w:hAnsi="Consolas" w:eastAsia="Consolas"/>
                <w:sz w:val="17"/>
              </w:rPr>
              <w:t xml:space="preserve">        user={"id": "u_789", "role": "analyst"},</w:t>
            </w:r>
            <w:r>
              <w:br/>
            </w:r>
            <w:r>
              <w:rPr>
                <w:rFonts w:ascii="Consolas" w:hAnsi="Consolas" w:eastAsia="Consolas"/>
                <w:sz w:val="17"/>
              </w:rPr>
              <w:t xml:space="preserve">        context={</w:t>
            </w:r>
            <w:r>
              <w:br/>
            </w:r>
            <w:r>
              <w:rPr>
                <w:rFonts w:ascii="Consolas" w:hAnsi="Consolas" w:eastAsia="Consolas"/>
                <w:sz w:val="17"/>
              </w:rPr>
              <w:t xml:space="preserve">            "region": "us",</w:t>
            </w:r>
            <w:r>
              <w:br/>
            </w:r>
            <w:r>
              <w:rPr>
                <w:rFonts w:ascii="Consolas" w:hAnsi="Consolas" w:eastAsia="Consolas"/>
                <w:sz w:val="17"/>
              </w:rPr>
              <w:t xml:space="preserve">            "task_type": "rag_answer",</w:t>
            </w:r>
            <w:r>
              <w:br/>
            </w:r>
            <w:r>
              <w:rPr>
                <w:rFonts w:ascii="Consolas" w:hAnsi="Consolas" w:eastAsia="Consolas"/>
                <w:sz w:val="17"/>
              </w:rPr>
              <w:t xml:space="preserve">            "risk": "medium",</w:t>
            </w:r>
            <w:r>
              <w:br/>
            </w:r>
            <w:r>
              <w:rPr>
                <w:rFonts w:ascii="Consolas" w:hAnsi="Consolas" w:eastAsia="Consolas"/>
                <w:sz w:val="17"/>
              </w:rPr>
              <w:t xml:space="preserve">            "require_citations": True,</w:t>
            </w:r>
            <w:r>
              <w:br/>
            </w:r>
            <w:r>
              <w:rPr>
                <w:rFonts w:ascii="Consolas" w:hAnsi="Consolas" w:eastAsia="Consolas"/>
                <w:sz w:val="17"/>
              </w:rPr>
              <w:t xml:space="preserve">        },</w:t>
            </w:r>
            <w:r>
              <w:br/>
            </w:r>
            <w:r>
              <w:rPr>
                <w:rFonts w:ascii="Consolas" w:hAnsi="Consolas" w:eastAsia="Consolas"/>
                <w:sz w:val="17"/>
              </w:rPr>
              <w:t xml:space="preserve">        messages=[{"role": "user", "content": "Answer using the retrieved policy docs."}],</w:t>
            </w:r>
            <w:r>
              <w:br/>
            </w:r>
            <w:r>
              <w:rPr>
                <w:rFonts w:ascii="Consolas" w:hAnsi="Consolas" w:eastAsia="Consolas"/>
                <w:sz w:val="17"/>
              </w:rPr>
              <w:t xml:space="preserve">    )</w:t>
            </w:r>
            <w:r>
              <w:br/>
            </w:r>
            <w:r>
              <w:rPr>
                <w:rFonts w:ascii="Consolas" w:hAnsi="Consolas" w:eastAsia="Consolas"/>
                <w:sz w:val="17"/>
              </w:rPr>
              <w:t>)</w:t>
            </w:r>
            <w:r>
              <w:br/>
            </w:r>
            <w:r>
              <w:rPr>
                <w:rFonts w:ascii="Consolas" w:hAnsi="Consolas" w:eastAsia="Consolas"/>
                <w:sz w:val="17"/>
              </w:rPr>
            </w:r>
            <w:r>
              <w:br/>
            </w:r>
            <w:r>
              <w:rPr>
                <w:rFonts w:ascii="Consolas" w:hAnsi="Consolas" w:eastAsia="Consolas"/>
                <w:sz w:val="17"/>
              </w:rPr>
              <w:t>for result in response.evals:</w:t>
            </w:r>
            <w:r>
              <w:br/>
            </w:r>
            <w:r>
              <w:rPr>
                <w:rFonts w:ascii="Consolas" w:hAnsi="Consolas" w:eastAsia="Consolas"/>
                <w:sz w:val="17"/>
              </w:rPr>
              <w:t xml:space="preserve">    print(result.name, result.passed, result.score, result.reason)</w:t>
            </w:r>
          </w:p>
        </w:tc>
      </w:tr>
    </w:tbl>
    <w:p>
      <w:r>
        <w:t>Possible evaluation results: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sensitive_data_leakage True 1.0 No sensitive data detected in output.</w:t>
            </w:r>
            <w:r>
              <w:br/>
            </w:r>
            <w:r>
              <w:rPr>
                <w:rFonts w:ascii="Consolas" w:hAnsi="Consolas" w:eastAsia="Consolas"/>
                <w:sz w:val="17"/>
              </w:rPr>
              <w:t>citation_required False 0.0 Citation marker missing.</w:t>
            </w:r>
            <w:r>
              <w:br/>
            </w:r>
            <w:r>
              <w:rPr>
                <w:rFonts w:ascii="Consolas" w:hAnsi="Consolas" w:eastAsia="Consolas"/>
                <w:sz w:val="17"/>
              </w:rPr>
              <w:t>policy_compliance True 1.0 Output is consistent with policy decision.</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Expected outcome</w:t>
            </w:r>
            <w:r>
              <w:br/>
              <w:t>If require_citations is true and the model output has no citation marker, the citation_required eval fails. The result is included in the response object and audit trace.</w:t>
            </w:r>
          </w:p>
        </w:tc>
      </w:tr>
    </w:tbl>
    <w:p>
      <w:pPr>
        <w:pStyle w:val="Heading1"/>
      </w:pPr>
      <w:r>
        <w:t>5. Core Request Lifecycle</w:t>
      </w:r>
    </w:p>
    <w:p>
      <w:pPr>
        <w:pStyle w:val="ListBullet"/>
      </w:pPr>
      <w:r>
        <w:t>The application sends a GatewayRequest to PolicyAware.</w:t>
      </w:r>
    </w:p>
    <w:p>
      <w:pPr>
        <w:pStyle w:val="ListBullet"/>
      </w:pPr>
      <w:r>
        <w:t>The data protection engine checks for PII, PHI, secrets, and sensitive content.</w:t>
      </w:r>
    </w:p>
    <w:p>
      <w:pPr>
        <w:pStyle w:val="ListBullet"/>
      </w:pPr>
      <w:r>
        <w:t>The risk classifier maps the request to low, medium, high, or critical risk.</w:t>
      </w:r>
    </w:p>
    <w:p>
      <w:pPr>
        <w:pStyle w:val="ListBullet"/>
      </w:pPr>
      <w:r>
        <w:t>The policy engine makes an allow, deny, conditional_allow, or require_approval decision.</w:t>
      </w:r>
    </w:p>
    <w:p>
      <w:pPr>
        <w:pStyle w:val="ListBullet"/>
      </w:pPr>
      <w:r>
        <w:t>Allowed requests are routed to an approved model or simulated provider.</w:t>
      </w:r>
    </w:p>
    <w:p>
      <w:pPr>
        <w:pStyle w:val="ListBullet"/>
      </w:pPr>
      <w:r>
        <w:t>Runtime evaluation checks leakage, citation requirements, and policy consistency.</w:t>
      </w:r>
    </w:p>
    <w:p>
      <w:pPr>
        <w:pStyle w:val="ListBullet"/>
      </w:pPr>
      <w:r>
        <w:t>Audit traces are written for replay, incident review, and compliance evidence.</w:t>
      </w:r>
    </w:p>
    <w:p>
      <w:pPr>
        <w:pStyle w:val="Heading1"/>
      </w:pPr>
      <w:r>
        <w:t>6. Smoke Test Commands</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vAlign w:val="center"/>
            <w:shd w:fill="1F4E79"/>
          </w:tcPr>
          <w:p>
            <w:pPr>
              <w:spacing w:after="0"/>
            </w:pPr>
            <w:r/>
            <w:r>
              <w:rPr>
                <w:b/>
                <w:color w:val="FFFFFF"/>
              </w:rPr>
              <w:t>Command</w:t>
            </w:r>
          </w:p>
        </w:tc>
        <w:tc>
          <w:tcPr>
            <w:tcW w:type="dxa" w:w="5112"/>
            <w:vAlign w:val="center"/>
            <w:shd w:fill="1F4E79"/>
          </w:tcPr>
          <w:p>
            <w:pPr>
              <w:spacing w:after="0"/>
            </w:pPr>
            <w:r/>
            <w:r>
              <w:rPr>
                <w:b/>
                <w:color w:val="FFFFFF"/>
              </w:rPr>
              <w:t>Purpose</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dev simulate</w:t>
            </w:r>
          </w:p>
        </w:tc>
        <w:tc>
          <w:tcPr>
            <w:tcW w:type="dxa" w:w="5112"/>
            <w:vAlign w:val="center"/>
          </w:tcPr>
          <w:p>
            <w:pPr>
              <w:spacing w:after="0"/>
            </w:pPr>
            <w:r/>
            <w:r>
              <w:rPr>
                <w:b w:val="0"/>
              </w:rPr>
              <w:t>Run built-in local governance scenarios.</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policy explain examples/policies/basic.yaml --prompt "Email jane@example.com"</w:t>
            </w:r>
          </w:p>
        </w:tc>
        <w:tc>
          <w:tcPr>
            <w:tcW w:type="dxa" w:w="5112"/>
            <w:vAlign w:val="center"/>
          </w:tcPr>
          <w:p>
            <w:pPr>
              <w:spacing w:after="0"/>
            </w:pPr>
            <w:r/>
            <w:r>
              <w:rPr>
                <w:b w:val="0"/>
              </w:rPr>
              <w:t>Explain a PII redaction decision.</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risk classify "Review patient id ABCDE diagnosis: flu" --domain healthcare --autonomy agentic</w:t>
            </w:r>
          </w:p>
        </w:tc>
        <w:tc>
          <w:tcPr>
            <w:tcW w:type="dxa" w:w="5112"/>
            <w:vAlign w:val="center"/>
          </w:tcPr>
          <w:p>
            <w:pPr>
              <w:spacing w:after="0"/>
            </w:pPr>
            <w:r/>
            <w:r>
              <w:rPr>
                <w:b w:val="0"/>
              </w:rPr>
              <w:t>Classify a healthcare-style request as higher risk.</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tools check examples/policies/tool-governance.yaml --agent code_assistant --connector github --action create_pr</w:t>
            </w:r>
          </w:p>
        </w:tc>
        <w:tc>
          <w:tcPr>
            <w:tcW w:type="dxa" w:w="5112"/>
            <w:vAlign w:val="center"/>
          </w:tcPr>
          <w:p>
            <w:pPr>
              <w:spacing w:after="0"/>
            </w:pPr>
            <w:r/>
            <w:r>
              <w:rPr>
                <w:b w:val="0"/>
              </w:rPr>
              <w:t>Check whether a governed tool action requires approval.</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eval run examples/evals/governance_cases.yaml</w:t>
            </w:r>
          </w:p>
        </w:tc>
        <w:tc>
          <w:tcPr>
            <w:tcW w:type="dxa" w:w="5112"/>
            <w:vAlign w:val="center"/>
          </w:tcPr>
          <w:p>
            <w:pPr>
              <w:spacing w:after="0"/>
            </w:pPr>
            <w:r/>
            <w:r>
              <w:rPr>
                <w:b w:val="0"/>
              </w:rPr>
              <w:t>Parse the governance eval suite.</w:t>
            </w:r>
          </w:p>
        </w:tc>
      </w:tr>
    </w:tbl>
    <w:p>
      <w:pPr>
        <w:pStyle w:val="Heading1"/>
      </w:pPr>
      <w:r>
        <w:t>7. Python SDK Example</w:t>
      </w:r>
    </w:p>
    <w:p>
      <w:r>
        <w:t>This example sends a support-copilot request through the gateway.</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from policyaware import Gateway, GatewayRequest</w:t>
            </w:r>
            <w:r>
              <w:br/>
            </w:r>
            <w:r>
              <w:rPr>
                <w:rFonts w:ascii="Consolas" w:hAnsi="Consolas" w:eastAsia="Consolas"/>
                <w:sz w:val="17"/>
              </w:rPr>
            </w:r>
            <w:r>
              <w:br/>
            </w:r>
            <w:r>
              <w:rPr>
                <w:rFonts w:ascii="Consolas" w:hAnsi="Consolas" w:eastAsia="Consolas"/>
                <w:sz w:val="17"/>
              </w:rPr>
              <w:t>gateway = Gateway.from_policy_file("examples/policies/basic.yaml")</w:t>
            </w:r>
            <w:r>
              <w:br/>
            </w:r>
            <w:r>
              <w:rPr>
                <w:rFonts w:ascii="Consolas" w:hAnsi="Consolas" w:eastAsia="Consolas"/>
                <w:sz w:val="17"/>
              </w:rPr>
            </w:r>
            <w:r>
              <w:br/>
            </w:r>
            <w:r>
              <w:rPr>
                <w:rFonts w:ascii="Consolas" w:hAnsi="Consolas" w:eastAsia="Consolas"/>
                <w:sz w:val="17"/>
              </w:rPr>
              <w:t>response = gateway.chat(</w:t>
            </w:r>
            <w:r>
              <w:br/>
            </w:r>
            <w:r>
              <w:rPr>
                <w:rFonts w:ascii="Consolas" w:hAnsi="Consolas" w:eastAsia="Consolas"/>
                <w:sz w:val="17"/>
              </w:rPr>
              <w:t xml:space="preserve">    GatewayRequest(</w:t>
            </w:r>
            <w:r>
              <w:br/>
            </w:r>
            <w:r>
              <w:rPr>
                <w:rFonts w:ascii="Consolas" w:hAnsi="Consolas" w:eastAsia="Consolas"/>
                <w:sz w:val="17"/>
              </w:rPr>
              <w:t xml:space="preserve">        tenant="acme",</w:t>
            </w:r>
            <w:r>
              <w:br/>
            </w:r>
            <w:r>
              <w:rPr>
                <w:rFonts w:ascii="Consolas" w:hAnsi="Consolas" w:eastAsia="Consolas"/>
                <w:sz w:val="17"/>
              </w:rPr>
              <w:t xml:space="preserve">        app="support-copilot",</w:t>
            </w:r>
            <w:r>
              <w:br/>
            </w:r>
            <w:r>
              <w:rPr>
                <w:rFonts w:ascii="Consolas" w:hAnsi="Consolas" w:eastAsia="Consolas"/>
                <w:sz w:val="17"/>
              </w:rPr>
              <w:t xml:space="preserve">        user={"id": "u_123", "role": "support_agent"},</w:t>
            </w:r>
            <w:r>
              <w:br/>
            </w:r>
            <w:r>
              <w:rPr>
                <w:rFonts w:ascii="Consolas" w:hAnsi="Consolas" w:eastAsia="Consolas"/>
                <w:sz w:val="17"/>
              </w:rPr>
              <w:t xml:space="preserve">        context={</w:t>
            </w:r>
            <w:r>
              <w:br/>
            </w:r>
            <w:r>
              <w:rPr>
                <w:rFonts w:ascii="Consolas" w:hAnsi="Consolas" w:eastAsia="Consolas"/>
                <w:sz w:val="17"/>
              </w:rPr>
              <w:t xml:space="preserve">            "region": "us",</w:t>
            </w:r>
            <w:r>
              <w:br/>
            </w:r>
            <w:r>
              <w:rPr>
                <w:rFonts w:ascii="Consolas" w:hAnsi="Consolas" w:eastAsia="Consolas"/>
                <w:sz w:val="17"/>
              </w:rPr>
              <w:t xml:space="preserve">            "task_type": "support",</w:t>
            </w:r>
            <w:r>
              <w:br/>
            </w:r>
            <w:r>
              <w:rPr>
                <w:rFonts w:ascii="Consolas" w:hAnsi="Consolas" w:eastAsia="Consolas"/>
                <w:sz w:val="17"/>
              </w:rPr>
              <w:t xml:space="preserve">            "risk": "low",</w:t>
            </w:r>
            <w:r>
              <w:br/>
            </w:r>
            <w:r>
              <w:rPr>
                <w:rFonts w:ascii="Consolas" w:hAnsi="Consolas" w:eastAsia="Consolas"/>
                <w:sz w:val="17"/>
              </w:rPr>
              <w:t xml:space="preserve">            "domain": "support",</w:t>
            </w:r>
            <w:r>
              <w:br/>
            </w:r>
            <w:r>
              <w:rPr>
                <w:rFonts w:ascii="Consolas" w:hAnsi="Consolas" w:eastAsia="Consolas"/>
                <w:sz w:val="17"/>
              </w:rPr>
              <w:t xml:space="preserve">        },</w:t>
            </w:r>
            <w:r>
              <w:br/>
            </w:r>
            <w:r>
              <w:rPr>
                <w:rFonts w:ascii="Consolas" w:hAnsi="Consolas" w:eastAsia="Consolas"/>
                <w:sz w:val="17"/>
              </w:rPr>
              <w:t xml:space="preserve">        messages=[</w:t>
            </w:r>
            <w:r>
              <w:br/>
            </w:r>
            <w:r>
              <w:rPr>
                <w:rFonts w:ascii="Consolas" w:hAnsi="Consolas" w:eastAsia="Consolas"/>
                <w:sz w:val="17"/>
              </w:rPr>
              <w:t xml:space="preserve">            {"role": "user", "content": "Email jane@example.com about the claim."}</w:t>
            </w:r>
            <w:r>
              <w:br/>
            </w:r>
            <w:r>
              <w:rPr>
                <w:rFonts w:ascii="Consolas" w:hAnsi="Consolas" w:eastAsia="Consolas"/>
                <w:sz w:val="17"/>
              </w:rPr>
              <w:t xml:space="preserve">        ],</w:t>
            </w:r>
            <w:r>
              <w:br/>
            </w:r>
            <w:r>
              <w:rPr>
                <w:rFonts w:ascii="Consolas" w:hAnsi="Consolas" w:eastAsia="Consolas"/>
                <w:sz w:val="17"/>
              </w:rPr>
              <w:t xml:space="preserve">    )</w:t>
            </w:r>
            <w:r>
              <w:br/>
            </w:r>
            <w:r>
              <w:rPr>
                <w:rFonts w:ascii="Consolas" w:hAnsi="Consolas" w:eastAsia="Consolas"/>
                <w:sz w:val="17"/>
              </w:rPr>
              <w:t>)</w:t>
            </w:r>
            <w:r>
              <w:br/>
            </w:r>
            <w:r>
              <w:rPr>
                <w:rFonts w:ascii="Consolas" w:hAnsi="Consolas" w:eastAsia="Consolas"/>
                <w:sz w:val="17"/>
              </w:rPr>
            </w:r>
            <w:r>
              <w:br/>
            </w:r>
            <w:r>
              <w:rPr>
                <w:rFonts w:ascii="Consolas" w:hAnsi="Consolas" w:eastAsia="Consolas"/>
                <w:sz w:val="17"/>
              </w:rPr>
              <w:t>print(response.content)</w:t>
            </w:r>
            <w:r>
              <w:br/>
            </w:r>
            <w:r>
              <w:rPr>
                <w:rFonts w:ascii="Consolas" w:hAnsi="Consolas" w:eastAsia="Consolas"/>
                <w:sz w:val="17"/>
              </w:rPr>
              <w:t>print(response.policy.decision)</w:t>
            </w:r>
            <w:r>
              <w:br/>
            </w:r>
            <w:r>
              <w:rPr>
                <w:rFonts w:ascii="Consolas" w:hAnsi="Consolas" w:eastAsia="Consolas"/>
                <w:sz w:val="17"/>
              </w:rPr>
              <w:t>print(response.policy.risk_tier)</w:t>
            </w:r>
            <w:r>
              <w:br/>
            </w:r>
            <w:r>
              <w:rPr>
                <w:rFonts w:ascii="Consolas" w:hAnsi="Consolas" w:eastAsia="Consolas"/>
                <w:sz w:val="17"/>
              </w:rPr>
              <w:t>print(response.policy.reason_codes)</w:t>
            </w:r>
            <w:r>
              <w:br/>
            </w:r>
            <w:r>
              <w:rPr>
                <w:rFonts w:ascii="Consolas" w:hAnsi="Consolas" w:eastAsia="Consolas"/>
                <w:sz w:val="17"/>
              </w:rPr>
              <w:t>print(response.policy.explanation.summary)</w:t>
            </w:r>
            <w:r>
              <w:br/>
            </w:r>
            <w:r>
              <w:rPr>
                <w:rFonts w:ascii="Consolas" w:hAnsi="Consolas" w:eastAsia="Consolas"/>
                <w:sz w:val="17"/>
              </w:rPr>
              <w:t>print(response.trace_id)</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Expected result</w:t>
            </w:r>
            <w:r>
              <w:br/>
              <w:t>The email address is detected as PII. The support role is allowed by policy, the request is conditionally allowed with redaction, the simulated provider receives redacted text, and an audit trace is written.</w:t>
            </w:r>
          </w:p>
        </w:tc>
      </w:tr>
    </w:tbl>
    <w:p>
      <w:pPr>
        <w:pStyle w:val="Heading1"/>
      </w:pPr>
      <w:r>
        <w:t>8. Runtime Prompt And Context Example</w:t>
      </w:r>
    </w:p>
    <w:p>
      <w:r>
        <w:t>This example shows that the framework checks both prompt content and request context. The YAML policy is only the rulebook; the live GatewayRequest is what gets evaluated.</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request = GatewayRequest(</w:t>
            </w:r>
            <w:r>
              <w:br/>
            </w:r>
            <w:r>
              <w:rPr>
                <w:rFonts w:ascii="Consolas" w:hAnsi="Consolas" w:eastAsia="Consolas"/>
                <w:sz w:val="17"/>
              </w:rPr>
              <w:t xml:space="preserve">    tenant="acme",</w:t>
            </w:r>
            <w:r>
              <w:br/>
            </w:r>
            <w:r>
              <w:rPr>
                <w:rFonts w:ascii="Consolas" w:hAnsi="Consolas" w:eastAsia="Consolas"/>
                <w:sz w:val="17"/>
              </w:rPr>
              <w:t xml:space="preserve">    app="claims-assistant",</w:t>
            </w:r>
            <w:r>
              <w:br/>
            </w:r>
            <w:r>
              <w:rPr>
                <w:rFonts w:ascii="Consolas" w:hAnsi="Consolas" w:eastAsia="Consolas"/>
                <w:sz w:val="17"/>
              </w:rPr>
              <w:t xml:space="preserve">    user={"id": "u_456", "role": "claims_adjuster"},</w:t>
            </w:r>
            <w:r>
              <w:br/>
            </w:r>
            <w:r>
              <w:rPr>
                <w:rFonts w:ascii="Consolas" w:hAnsi="Consolas" w:eastAsia="Consolas"/>
                <w:sz w:val="17"/>
              </w:rPr>
              <w:t xml:space="preserve">    context={</w:t>
            </w:r>
            <w:r>
              <w:br/>
            </w:r>
            <w:r>
              <w:rPr>
                <w:rFonts w:ascii="Consolas" w:hAnsi="Consolas" w:eastAsia="Consolas"/>
                <w:sz w:val="17"/>
              </w:rPr>
              <w:t xml:space="preserve">        "region": "us",</w:t>
            </w:r>
            <w:r>
              <w:br/>
            </w:r>
            <w:r>
              <w:rPr>
                <w:rFonts w:ascii="Consolas" w:hAnsi="Consolas" w:eastAsia="Consolas"/>
                <w:sz w:val="17"/>
              </w:rPr>
              <w:t xml:space="preserve">        "task_type": "summarization",</w:t>
            </w:r>
            <w:r>
              <w:br/>
            </w:r>
            <w:r>
              <w:rPr>
                <w:rFonts w:ascii="Consolas" w:hAnsi="Consolas" w:eastAsia="Consolas"/>
                <w:sz w:val="17"/>
              </w:rPr>
              <w:t xml:space="preserve">        "domain": "insurance",</w:t>
            </w:r>
            <w:r>
              <w:br/>
            </w:r>
            <w:r>
              <w:rPr>
                <w:rFonts w:ascii="Consolas" w:hAnsi="Consolas" w:eastAsia="Consolas"/>
                <w:sz w:val="17"/>
              </w:rPr>
              <w:t xml:space="preserve">        "autonomy": "assistive",</w:t>
            </w:r>
            <w:r>
              <w:br/>
            </w:r>
            <w:r>
              <w:rPr>
                <w:rFonts w:ascii="Consolas" w:hAnsi="Consolas" w:eastAsia="Consolas"/>
                <w:sz w:val="17"/>
              </w:rPr>
              <w:t xml:space="preserve">        "business_impact": "medium",</w:t>
            </w:r>
            <w:r>
              <w:br/>
            </w:r>
            <w:r>
              <w:rPr>
                <w:rFonts w:ascii="Consolas" w:hAnsi="Consolas" w:eastAsia="Consolas"/>
                <w:sz w:val="17"/>
              </w:rPr>
              <w:t xml:space="preserve">    },</w:t>
            </w:r>
            <w:r>
              <w:br/>
            </w:r>
            <w:r>
              <w:rPr>
                <w:rFonts w:ascii="Consolas" w:hAnsi="Consolas" w:eastAsia="Consolas"/>
                <w:sz w:val="17"/>
              </w:rPr>
              <w:t xml:space="preserve">    messages=[</w:t>
            </w:r>
            <w:r>
              <w:br/>
            </w:r>
            <w:r>
              <w:rPr>
                <w:rFonts w:ascii="Consolas" w:hAnsi="Consolas" w:eastAsia="Consolas"/>
                <w:sz w:val="17"/>
              </w:rPr>
              <w:t xml:space="preserve">        {"role": "user", "content": "Summarize claim for jane@example.com"}</w:t>
            </w:r>
            <w:r>
              <w:br/>
            </w:r>
            <w:r>
              <w:rPr>
                <w:rFonts w:ascii="Consolas" w:hAnsi="Consolas" w:eastAsia="Consolas"/>
                <w:sz w:val="17"/>
              </w:rPr>
              <w:t xml:space="preserve">    ],</w:t>
            </w:r>
            <w:r>
              <w:br/>
            </w:r>
            <w:r>
              <w:rPr>
                <w:rFonts w:ascii="Consolas" w:hAnsi="Consolas" w:eastAsia="Consolas"/>
                <w:sz w:val="17"/>
              </w:rPr>
              <w:t>)</w:t>
            </w:r>
          </w:p>
        </w:tc>
      </w:tr>
    </w:tbl>
    <w:p>
      <w:pPr>
        <w:pStyle w:val="ListBullet"/>
      </w:pPr>
      <w:r>
        <w:t>Prompt check: detects jane@example.com as PII.</w:t>
      </w:r>
    </w:p>
    <w:p>
      <w:pPr>
        <w:pStyle w:val="ListBullet"/>
      </w:pPr>
      <w:r>
        <w:t>Context check: reads tenant acme, role claims_adjuster, region us, task type summarization, and domain insurance.</w:t>
      </w:r>
    </w:p>
    <w:p>
      <w:pPr>
        <w:pStyle w:val="ListBullet"/>
      </w:pPr>
      <w:r>
        <w:t>Policy check: matches allow/redact rules from YAML.</w:t>
      </w:r>
    </w:p>
    <w:p>
      <w:pPr>
        <w:pStyle w:val="ListBullet"/>
      </w:pPr>
      <w:r>
        <w:t>Outcome: conditional_allow with redact action and an audit trace.</w:t>
      </w:r>
    </w:p>
    <w:p>
      <w:pPr>
        <w:pStyle w:val="Heading1"/>
      </w:pPr>
      <w:r>
        <w:t>9. Policy Testing And Explanation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policy test examples/policies/basic.yaml ^</w:t>
            </w:r>
            <w:r>
              <w:br/>
            </w:r>
            <w:r>
              <w:rPr>
                <w:rFonts w:ascii="Consolas" w:hAnsi="Consolas" w:eastAsia="Consolas"/>
                <w:sz w:val="17"/>
              </w:rPr>
              <w:t xml:space="preserve">  --role support_agent ^</w:t>
            </w:r>
            <w:r>
              <w:br/>
            </w:r>
            <w:r>
              <w:rPr>
                <w:rFonts w:ascii="Consolas" w:hAnsi="Consolas" w:eastAsia="Consolas"/>
                <w:sz w:val="17"/>
              </w:rPr>
              <w:t xml:space="preserve">  --risk low ^</w:t>
            </w:r>
            <w:r>
              <w:br/>
            </w:r>
            <w:r>
              <w:rPr>
                <w:rFonts w:ascii="Consolas" w:hAnsi="Consolas" w:eastAsia="Consolas"/>
                <w:sz w:val="17"/>
              </w:rPr>
              <w:t xml:space="preserve">  --prompt "Summarize this customer request."</w:t>
            </w:r>
          </w:p>
        </w:tc>
      </w:tr>
    </w:tbl>
    <w:p>
      <w:r>
        <w:t>Use policy explain when you need machine-readable reason codes and remediation guidance: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policy explain examples/policies/basic.yaml ^</w:t>
            </w:r>
            <w:r>
              <w:br/>
            </w:r>
            <w:r>
              <w:rPr>
                <w:rFonts w:ascii="Consolas" w:hAnsi="Consolas" w:eastAsia="Consolas"/>
                <w:sz w:val="17"/>
              </w:rPr>
              <w:t xml:space="preserve">  --role support_agent ^</w:t>
            </w:r>
            <w:r>
              <w:br/>
            </w:r>
            <w:r>
              <w:rPr>
                <w:rFonts w:ascii="Consolas" w:hAnsi="Consolas" w:eastAsia="Consolas"/>
                <w:sz w:val="17"/>
              </w:rPr>
              <w:t xml:space="preserve">  --prompt "Email jane@example.com about the claim."</w:t>
            </w:r>
          </w:p>
        </w:tc>
      </w:tr>
    </w:tbl>
    <w:p>
      <w:r>
        <w:t>Expected explanation shape: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"decision": "conditional_allow",</w:t>
            </w:r>
            <w:r>
              <w:br/>
            </w:r>
            <w:r>
              <w:rPr>
                <w:rFonts w:ascii="Consolas" w:hAnsi="Consolas" w:eastAsia="Consolas"/>
                <w:sz w:val="17"/>
              </w:rPr>
              <w:t xml:space="preserve">  "summary": "conditional_allow: Allowed with transforms.",</w:t>
            </w:r>
            <w:r>
              <w:br/>
            </w:r>
            <w:r>
              <w:rPr>
                <w:rFonts w:ascii="Consolas" w:hAnsi="Consolas" w:eastAsia="Consolas"/>
                <w:sz w:val="17"/>
              </w:rPr>
              <w:t xml:space="preserve">  "reason_codes": [</w:t>
            </w:r>
            <w:r>
              <w:br/>
            </w:r>
            <w:r>
              <w:rPr>
                <w:rFonts w:ascii="Consolas" w:hAnsi="Consolas" w:eastAsia="Consolas"/>
                <w:sz w:val="17"/>
              </w:rPr>
              <w:t xml:space="preserve">    "DATA.PII_DETECTED",</w:t>
            </w:r>
            <w:r>
              <w:br/>
            </w:r>
            <w:r>
              <w:rPr>
                <w:rFonts w:ascii="Consolas" w:hAnsi="Consolas" w:eastAsia="Consolas"/>
                <w:sz w:val="17"/>
              </w:rPr>
              <w:t xml:space="preserve">    "RISK.MEDIUM",</w:t>
            </w:r>
            <w:r>
              <w:br/>
            </w:r>
            <w:r>
              <w:rPr>
                <w:rFonts w:ascii="Consolas" w:hAnsi="Consolas" w:eastAsia="Consolas"/>
                <w:sz w:val="17"/>
              </w:rPr>
              <w:t xml:space="preserve">    "POLICY.ALLOW_MATCHED",</w:t>
            </w:r>
            <w:r>
              <w:br/>
            </w:r>
            <w:r>
              <w:rPr>
                <w:rFonts w:ascii="Consolas" w:hAnsi="Consolas" w:eastAsia="Consolas"/>
                <w:sz w:val="17"/>
              </w:rPr>
              <w:t xml:space="preserve">    "POLICY.TRANSFORM_APPLIED"</w:t>
            </w:r>
            <w:r>
              <w:br/>
            </w:r>
            <w:r>
              <w:rPr>
                <w:rFonts w:ascii="Consolas" w:hAnsi="Consolas" w:eastAsia="Consolas"/>
                <w:sz w:val="17"/>
              </w:rPr>
              <w:t xml:space="preserve">  ],</w:t>
            </w:r>
            <w:r>
              <w:br/>
            </w:r>
            <w:r>
              <w:rPr>
                <w:rFonts w:ascii="Consolas" w:hAnsi="Consolas" w:eastAsia="Consolas"/>
                <w:sz w:val="17"/>
              </w:rPr>
              <w:t xml:space="preserve">  "matched_policy_ids": [</w:t>
            </w:r>
            <w:r>
              <w:br/>
            </w:r>
            <w:r>
              <w:rPr>
                <w:rFonts w:ascii="Consolas" w:hAnsi="Consolas" w:eastAsia="Consolas"/>
                <w:sz w:val="17"/>
              </w:rPr>
              <w:t xml:space="preserve">    "allow_low_medium_risk_enterprise_users",</w:t>
            </w:r>
            <w:r>
              <w:br/>
            </w:r>
            <w:r>
              <w:rPr>
                <w:rFonts w:ascii="Consolas" w:hAnsi="Consolas" w:eastAsia="Consolas"/>
                <w:sz w:val="17"/>
              </w:rPr>
              <w:t xml:space="preserve">    "redact_pii_for_non_privileged_users"</w:t>
            </w:r>
            <w:r>
              <w:br/>
            </w:r>
            <w:r>
              <w:rPr>
                <w:rFonts w:ascii="Consolas" w:hAnsi="Consolas" w:eastAsia="Consolas"/>
                <w:sz w:val="17"/>
              </w:rPr>
              <w:t xml:space="preserve">  ],</w:t>
            </w:r>
            <w:r>
              <w:br/>
            </w:r>
            <w:r>
              <w:rPr>
                <w:rFonts w:ascii="Consolas" w:hAnsi="Consolas" w:eastAsia="Consolas"/>
                <w:sz w:val="17"/>
              </w:rPr>
              <w:t xml:space="preserve">  "remediation": ["Transforms were applied before execution."]</w:t>
            </w:r>
            <w:r>
              <w:br/>
            </w:r>
            <w:r>
              <w:rPr>
                <w:rFonts w:ascii="Consolas" w:hAnsi="Consolas" w:eastAsia="Consolas"/>
                <w:sz w:val="17"/>
              </w:rPr>
              <w:t>}</w:t>
            </w:r>
          </w:p>
        </w:tc>
      </w:tr>
    </w:tbl>
    <w:p>
      <w:pPr>
        <w:pStyle w:val="Heading1"/>
      </w:pPr>
      <w:r>
        <w:t>10. Deny Secrets Before Model Execution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policy explain examples/policies/basic.yaml ^</w:t>
            </w:r>
            <w:r>
              <w:br/>
            </w:r>
            <w:r>
              <w:rPr>
                <w:rFonts w:ascii="Consolas" w:hAnsi="Consolas" w:eastAsia="Consolas"/>
                <w:sz w:val="17"/>
              </w:rPr>
              <w:t xml:space="preserve">  --role developer ^</w:t>
            </w:r>
            <w:r>
              <w:br/>
            </w:r>
            <w:r>
              <w:rPr>
                <w:rFonts w:ascii="Consolas" w:hAnsi="Consolas" w:eastAsia="Consolas"/>
                <w:sz w:val="17"/>
              </w:rPr>
              <w:t xml:space="preserve">  --prompt "Use secret_api_key_abcdefghijklmnop in the deployment."</w:t>
            </w:r>
          </w:p>
        </w:tc>
      </w:tr>
    </w:tbl>
    <w:tbl>
      <w:tblPr>
        <w:tblW w:type="auto" w:w="0"/>
        <w:jc w:val="center"/>
        <w:tblLook w:firstColumn="1" w:firstRow="1" w:lastColumn="0" w:lastRow="0" w:noHBand="0" w:noVBand="1" w:val="04A0"/>
      </w:tblPr>
      <w:tblGrid>
        <w:gridCol w:w="10224"/>
      </w:tblGrid>
      <w:tr>
        <w:tc>
          <w:tcPr>
            <w:tcW w:type="dxa" w:w="10224"/>
            <w:shd w:fill="FFF2CC"/>
          </w:tcPr>
          <w:p>
            <w:pPr>
              <w:spacing w:after="40"/>
            </w:pPr>
            <w:r>
              <w:rPr>
                <w:b/>
                <w:color w:val="1F4E79"/>
              </w:rPr>
              <w:t>Expected result</w:t>
            </w:r>
            <w:r>
              <w:br/>
              <w:t>Secret-like content is detected, the block_secrets policy rule matches, and the request is denied before model execution. Reason codes include DATA.SECRET_DETECTED and POLICY.DENY_MATCHED.</w:t>
            </w:r>
          </w:p>
        </w:tc>
      </w:tr>
    </w:tbl>
    <w:p>
      <w:pPr>
        <w:pStyle w:val="Heading1"/>
      </w:pPr>
      <w:r>
        <w:t>11. Risk Classification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risk classify "Review patient id ABCDE diagnosis: flu" ^</w:t>
            </w:r>
            <w:r>
              <w:br/>
            </w:r>
            <w:r>
              <w:rPr>
                <w:rFonts w:ascii="Consolas" w:hAnsi="Consolas" w:eastAsia="Consolas"/>
                <w:sz w:val="17"/>
              </w:rPr>
              <w:t xml:space="preserve">  --role analyst ^</w:t>
            </w:r>
            <w:r>
              <w:br/>
            </w:r>
            <w:r>
              <w:rPr>
                <w:rFonts w:ascii="Consolas" w:hAnsi="Consolas" w:eastAsia="Consolas"/>
                <w:sz w:val="17"/>
              </w:rPr>
              <w:t xml:space="preserve">  --domain healthcare ^</w:t>
            </w:r>
            <w:r>
              <w:br/>
            </w:r>
            <w:r>
              <w:rPr>
                <w:rFonts w:ascii="Consolas" w:hAnsi="Consolas" w:eastAsia="Consolas"/>
                <w:sz w:val="17"/>
              </w:rPr>
              <w:t xml:space="preserve">  --autonomy agentic ^</w:t>
            </w:r>
            <w:r>
              <w:br/>
            </w:r>
            <w:r>
              <w:rPr>
                <w:rFonts w:ascii="Consolas" w:hAnsi="Consolas" w:eastAsia="Consolas"/>
                <w:sz w:val="17"/>
              </w:rPr>
              <w:t xml:space="preserve">  --action-type read</w:t>
            </w:r>
          </w:p>
        </w:tc>
      </w:tr>
    </w:tbl>
    <w:p>
      <w:pPr>
        <w:pStyle w:val="Heading2"/>
      </w:pPr>
      <w:r>
        <w:t>Risk Tiers</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vAlign w:val="center"/>
            <w:shd w:fill="1F4E79"/>
          </w:tcPr>
          <w:p>
            <w:pPr>
              <w:spacing w:after="0"/>
            </w:pPr>
            <w:r/>
            <w:r>
              <w:rPr>
                <w:b/>
                <w:color w:val="FFFFFF"/>
              </w:rPr>
              <w:t>Item</w:t>
            </w:r>
          </w:p>
        </w:tc>
        <w:tc>
          <w:tcPr>
            <w:tcW w:type="dxa" w:w="5112"/>
            <w:vAlign w:val="center"/>
            <w:shd w:fill="1F4E79"/>
          </w:tcPr>
          <w:p>
            <w:pPr>
              <w:spacing w:after="0"/>
            </w:pPr>
            <w:r/>
            <w:r>
              <w:rPr>
                <w:b/>
                <w:color w:val="FFFFFF"/>
              </w:rPr>
              <w:t>Details</w:t>
            </w:r>
          </w:p>
        </w:tc>
      </w:tr>
      <w:tr>
        <w:tc>
          <w:tcPr>
            <w:tcW w:type="dxa" w:w="5112"/>
            <w:vAlign w:val="center"/>
          </w:tcPr>
          <w:p>
            <w:pPr>
              <w:spacing w:after="0"/>
            </w:pPr>
            <w:r/>
            <w:r>
              <w:rPr>
                <w:b/>
              </w:rPr>
              <w:t>low</w:t>
            </w:r>
          </w:p>
        </w:tc>
        <w:tc>
          <w:tcPr>
            <w:tcW w:type="dxa" w:w="5112"/>
            <w:vAlign w:val="center"/>
          </w:tcPr>
          <w:p>
            <w:pPr>
              <w:spacing w:after="0"/>
            </w:pPr>
            <w:r/>
            <w:r>
              <w:rPr>
                <w:b w:val="0"/>
              </w:rPr>
              <w:t>Routine, low-sensitivity requests. Basic logging and evaluation are enough.</w:t>
            </w:r>
          </w:p>
        </w:tc>
      </w:tr>
      <w:tr>
        <w:tc>
          <w:tcPr>
            <w:tcW w:type="dxa" w:w="5112"/>
            <w:vAlign w:val="center"/>
          </w:tcPr>
          <w:p>
            <w:pPr>
              <w:spacing w:after="0"/>
            </w:pPr>
            <w:r/>
            <w:r>
              <w:rPr>
                <w:b/>
              </w:rPr>
              <w:t>medium</w:t>
            </w:r>
          </w:p>
        </w:tc>
        <w:tc>
          <w:tcPr>
            <w:tcW w:type="dxa" w:w="5112"/>
            <w:vAlign w:val="center"/>
          </w:tcPr>
          <w:p>
            <w:pPr>
              <w:spacing w:after="0"/>
            </w:pPr>
            <w:r/>
            <w:r>
              <w:rPr>
                <w:b w:val="0"/>
              </w:rPr>
              <w:t>Internal or customer-support requests with moderate sensitivity. Redaction may be required.</w:t>
            </w:r>
          </w:p>
        </w:tc>
      </w:tr>
      <w:tr>
        <w:tc>
          <w:tcPr>
            <w:tcW w:type="dxa" w:w="5112"/>
            <w:vAlign w:val="center"/>
          </w:tcPr>
          <w:p>
            <w:pPr>
              <w:spacing w:after="0"/>
            </w:pPr>
            <w:r/>
            <w:r>
              <w:rPr>
                <w:b/>
              </w:rPr>
              <w:t>high</w:t>
            </w:r>
          </w:p>
        </w:tc>
        <w:tc>
          <w:tcPr>
            <w:tcW w:type="dxa" w:w="5112"/>
            <w:vAlign w:val="center"/>
          </w:tcPr>
          <w:p>
            <w:pPr>
              <w:spacing w:after="0"/>
            </w:pPr>
            <w:r/>
            <w:r>
              <w:rPr>
                <w:b w:val="0"/>
              </w:rPr>
              <w:t>Regulated, sensitive, or tool-using workflows. Strict evaluation and approval hooks may apply.</w:t>
            </w:r>
          </w:p>
        </w:tc>
      </w:tr>
      <w:tr>
        <w:tc>
          <w:tcPr>
            <w:tcW w:type="dxa" w:w="5112"/>
            <w:vAlign w:val="center"/>
          </w:tcPr>
          <w:p>
            <w:pPr>
              <w:spacing w:after="0"/>
            </w:pPr>
            <w:r/>
            <w:r>
              <w:rPr>
                <w:b/>
              </w:rPr>
              <w:t>critical</w:t>
            </w:r>
          </w:p>
        </w:tc>
        <w:tc>
          <w:tcPr>
            <w:tcW w:type="dxa" w:w="5112"/>
            <w:vAlign w:val="center"/>
          </w:tcPr>
          <w:p>
            <w:pPr>
              <w:spacing w:after="0"/>
            </w:pPr>
            <w:r/>
            <w:r>
              <w:rPr>
                <w:b w:val="0"/>
              </w:rPr>
              <w:t>Autonomous or high-impact actions. Default fail-safe is denial or mandatory approval.</w:t>
            </w:r>
          </w:p>
        </w:tc>
      </w:tr>
    </w:tbl>
    <w:p>
      <w:pPr>
        <w:pStyle w:val="Heading1"/>
      </w:pPr>
      <w:r>
        <w:t>12. MCP-Style Tool Governance</w:t>
      </w:r>
    </w:p>
    <w:p>
      <w:r>
        <w:t>Tool governance controls which agents can call which connectors and actions. This is useful for MCP-style tool servers, internal connectors, code assistants, analytics agents, and multi-agent workflows.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tools check examples/policies/tool-governance.yaml ^</w:t>
            </w:r>
            <w:r>
              <w:br/>
            </w:r>
            <w:r>
              <w:rPr>
                <w:rFonts w:ascii="Consolas" w:hAnsi="Consolas" w:eastAsia="Consolas"/>
                <w:sz w:val="17"/>
              </w:rPr>
              <w:t xml:space="preserve">  --agent code_assistant ^</w:t>
            </w:r>
            <w:r>
              <w:br/>
            </w:r>
            <w:r>
              <w:rPr>
                <w:rFonts w:ascii="Consolas" w:hAnsi="Consolas" w:eastAsia="Consolas"/>
                <w:sz w:val="17"/>
              </w:rPr>
              <w:t xml:space="preserve">  --connector github ^</w:t>
            </w:r>
            <w:r>
              <w:br/>
            </w:r>
            <w:r>
              <w:rPr>
                <w:rFonts w:ascii="Consolas" w:hAnsi="Consolas" w:eastAsia="Consolas"/>
                <w:sz w:val="17"/>
              </w:rPr>
              <w:t xml:space="preserve">  --action create_pr ^</w:t>
            </w:r>
            <w:r>
              <w:br/>
            </w:r>
            <w:r>
              <w:rPr>
                <w:rFonts w:ascii="Consolas" w:hAnsi="Consolas" w:eastAsia="Consolas"/>
                <w:sz w:val="17"/>
              </w:rPr>
              <w:t xml:space="preserve">  --role developer</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Expected result</w:t>
            </w:r>
            <w:r>
              <w:br/>
              <w:t>Creating a pull request is a write action, so the sample policy returns require_approval.</w:t>
            </w:r>
          </w:p>
        </w:tc>
      </w:tr>
    </w:tbl>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"decision": "require_approval",</w:t>
            </w:r>
            <w:r>
              <w:br/>
            </w:r>
            <w:r>
              <w:rPr>
                <w:rFonts w:ascii="Consolas" w:hAnsi="Consolas" w:eastAsia="Consolas"/>
                <w:sz w:val="17"/>
              </w:rPr>
              <w:t xml:space="preserve">  "connector_id": "github",</w:t>
            </w:r>
            <w:r>
              <w:br/>
            </w:r>
            <w:r>
              <w:rPr>
                <w:rFonts w:ascii="Consolas" w:hAnsi="Consolas" w:eastAsia="Consolas"/>
                <w:sz w:val="17"/>
              </w:rPr>
              <w:t xml:space="preserve">  "action": "create_pr",</w:t>
            </w:r>
            <w:r>
              <w:br/>
            </w:r>
            <w:r>
              <w:rPr>
                <w:rFonts w:ascii="Consolas" w:hAnsi="Consolas" w:eastAsia="Consolas"/>
                <w:sz w:val="17"/>
              </w:rPr>
              <w:t xml:space="preserve">  "approval_required": true,</w:t>
            </w:r>
            <w:r>
              <w:br/>
            </w:r>
            <w:r>
              <w:rPr>
                <w:rFonts w:ascii="Consolas" w:hAnsi="Consolas" w:eastAsia="Consolas"/>
                <w:sz w:val="17"/>
              </w:rPr>
              <w:t xml:space="preserve">  "reason_codes": ["TOOL.APPROVAL_REQUIRED"]</w:t>
            </w:r>
            <w:r>
              <w:br/>
            </w:r>
            <w:r>
              <w:rPr>
                <w:rFonts w:ascii="Consolas" w:hAnsi="Consolas" w:eastAsia="Consolas"/>
                <w:sz w:val="17"/>
              </w:rPr>
              <w:t>}</w:t>
            </w:r>
          </w:p>
        </w:tc>
      </w:tr>
    </w:tbl>
    <w:p>
      <w:pPr>
        <w:pStyle w:val="Heading1"/>
      </w:pPr>
      <w:r>
        <w:t>13. Tool Call Runtime Data</w:t>
      </w:r>
    </w:p>
    <w:p>
      <w:r>
        <w:t>Tool governance checks the requested connector, action, arguments, user role, and approval requirements before execution.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ToolCallRequest(</w:t>
            </w:r>
            <w:r>
              <w:br/>
            </w:r>
            <w:r>
              <w:rPr>
                <w:rFonts w:ascii="Consolas" w:hAnsi="Consolas" w:eastAsia="Consolas"/>
                <w:sz w:val="17"/>
              </w:rPr>
              <w:t xml:space="preserve">    agent_id="code_assistant",</w:t>
            </w:r>
            <w:r>
              <w:br/>
            </w:r>
            <w:r>
              <w:rPr>
                <w:rFonts w:ascii="Consolas" w:hAnsi="Consolas" w:eastAsia="Consolas"/>
                <w:sz w:val="17"/>
              </w:rPr>
              <w:t xml:space="preserve">    connector_id="github",</w:t>
            </w:r>
            <w:r>
              <w:br/>
            </w:r>
            <w:r>
              <w:rPr>
                <w:rFonts w:ascii="Consolas" w:hAnsi="Consolas" w:eastAsia="Consolas"/>
                <w:sz w:val="17"/>
              </w:rPr>
              <w:t xml:space="preserve">    action="create_pr",</w:t>
            </w:r>
            <w:r>
              <w:br/>
            </w:r>
            <w:r>
              <w:rPr>
                <w:rFonts w:ascii="Consolas" w:hAnsi="Consolas" w:eastAsia="Consolas"/>
                <w:sz w:val="17"/>
              </w:rPr>
              <w:t xml:space="preserve">    user={"id": "u_123", "role": "developer"},</w:t>
            </w:r>
            <w:r>
              <w:br/>
            </w:r>
            <w:r>
              <w:rPr>
                <w:rFonts w:ascii="Consolas" w:hAnsi="Consolas" w:eastAsia="Consolas"/>
                <w:sz w:val="17"/>
              </w:rPr>
              <w:t xml:space="preserve">    arguments={"repository": "acme/app", "branch": "policy-fix"},</w:t>
            </w:r>
            <w:r>
              <w:br/>
            </w:r>
            <w:r>
              <w:rPr>
                <w:rFonts w:ascii="Consolas" w:hAnsi="Consolas" w:eastAsia="Consolas"/>
                <w:sz w:val="17"/>
              </w:rPr>
              <w:t>)</w:t>
            </w:r>
          </w:p>
        </w:tc>
      </w:tr>
    </w:tbl>
    <w:p>
      <w:pPr>
        <w:pStyle w:val="ListBullet"/>
      </w:pPr>
      <w:r>
        <w:t>Connector check: github is known in tool-governance.yaml.</w:t>
      </w:r>
    </w:p>
    <w:p>
      <w:pPr>
        <w:pStyle w:val="ListBullet"/>
      </w:pPr>
      <w:r>
        <w:t>Action check: create_pr is configured as require_approval.</w:t>
      </w:r>
    </w:p>
    <w:p>
      <w:pPr>
        <w:pStyle w:val="ListBullet"/>
      </w:pPr>
      <w:r>
        <w:t>Role check: developer is allowed to request the action.</w:t>
      </w:r>
    </w:p>
    <w:p>
      <w:pPr>
        <w:pStyle w:val="ListBullet"/>
      </w:pPr>
      <w:r>
        <w:t>Approval check: write action returns require_approval before execution.</w:t>
      </w:r>
    </w:p>
    <w:p>
      <w:pPr>
        <w:pStyle w:val="Heading1"/>
      </w:pPr>
      <w:r>
        <w:t>14. Model Response Evaluation</w:t>
      </w:r>
    </w:p>
    <w:p>
      <w:r>
        <w:t>PolicyAware also checks model responses after execution. The MVP includes leakage, citation, and policy-consistency checks.</w:t>
      </w:r>
    </w:p>
    <w:tbl>
      <w:tblPr>
        <w:tblStyle w:val="TableGrid"/>
        <w:tblW w:type="auto" w:w="0"/>
        <w:tblLook w:firstColumn="1" w:firstRow="1" w:lastColumn="0" w:lastRow="0" w:noHBand="0" w:noVBand="1" w:val="04A0"/>
      </w:tblPr>
      <w:tblGrid>
        <w:gridCol w:w="3408"/>
        <w:gridCol w:w="3408"/>
        <w:gridCol w:w="3408"/>
      </w:tblGrid>
      <w:tr>
        <w:trPr>
          <w:tblHeader w:val="true"/>
        </w:trPr>
        <w:tc>
          <w:tcPr>
            <w:tcW w:type="dxa" w:w="3408"/>
            <w:vAlign w:val="center"/>
            <w:shd w:fill="1F4E79"/>
          </w:tcPr>
          <w:p>
            <w:pPr>
              <w:spacing w:after="0"/>
            </w:pPr>
            <w:r/>
            <w:r>
              <w:rPr>
                <w:b/>
                <w:color w:val="FFFFFF"/>
              </w:rPr>
              <w:t>Response Check</w:t>
            </w:r>
          </w:p>
        </w:tc>
        <w:tc>
          <w:tcPr>
            <w:tcW w:type="dxa" w:w="3408"/>
            <w:vAlign w:val="center"/>
            <w:shd w:fill="1F4E79"/>
          </w:tcPr>
          <w:p>
            <w:pPr>
              <w:spacing w:after="0"/>
            </w:pPr>
            <w:r/>
            <w:r>
              <w:rPr>
                <w:b/>
                <w:color w:val="FFFFFF"/>
              </w:rPr>
              <w:t>What It Detects</w:t>
            </w:r>
          </w:p>
        </w:tc>
        <w:tc>
          <w:tcPr>
            <w:tcW w:type="dxa" w:w="3408"/>
            <w:vAlign w:val="center"/>
            <w:shd w:fill="1F4E79"/>
          </w:tcPr>
          <w:p>
            <w:pPr>
              <w:spacing w:after="0"/>
            </w:pPr>
            <w:r/>
            <w:r>
              <w:rPr>
                <w:b/>
                <w:color w:val="FFFFFF"/>
              </w:rPr>
              <w:t>Why It Matters</w:t>
            </w:r>
          </w:p>
        </w:tc>
      </w:tr>
      <w:tr>
        <w:tc>
          <w:tcPr>
            <w:tcW w:type="dxa" w:w="3408"/>
            <w:vAlign w:val="center"/>
          </w:tcPr>
          <w:p>
            <w:pPr>
              <w:spacing w:after="0"/>
            </w:pPr>
            <w:r/>
            <w:r>
              <w:rPr>
                <w:b/>
              </w:rPr>
              <w:t>Sensitive data leakage</w:t>
            </w:r>
          </w:p>
        </w:tc>
        <w:tc>
          <w:tcPr>
            <w:tcW w:type="dxa" w:w="3408"/>
            <w:vAlign w:val="center"/>
          </w:tcPr>
          <w:p>
            <w:pPr>
              <w:spacing w:after="0"/>
            </w:pPr>
            <w:r/>
            <w:r>
              <w:rPr>
                <w:b w:val="0"/>
              </w:rPr>
              <w:t>PII, PHI, secrets in output</w:t>
            </w:r>
          </w:p>
        </w:tc>
        <w:tc>
          <w:tcPr>
            <w:tcW w:type="dxa" w:w="3408"/>
            <w:vAlign w:val="center"/>
          </w:tcPr>
          <w:p>
            <w:pPr>
              <w:spacing w:after="0"/>
            </w:pPr>
            <w:r/>
            <w:r>
              <w:rPr>
                <w:b w:val="0"/>
              </w:rPr>
              <w:t>Prevents unsafe data exposure.</w:t>
            </w:r>
          </w:p>
        </w:tc>
      </w:tr>
      <w:tr>
        <w:tc>
          <w:tcPr>
            <w:tcW w:type="dxa" w:w="3408"/>
            <w:vAlign w:val="center"/>
          </w:tcPr>
          <w:p>
            <w:pPr>
              <w:spacing w:after="0"/>
            </w:pPr>
            <w:r/>
            <w:r>
              <w:rPr>
                <w:b/>
              </w:rPr>
              <w:t>Citation requirements</w:t>
            </w:r>
          </w:p>
        </w:tc>
        <w:tc>
          <w:tcPr>
            <w:tcW w:type="dxa" w:w="3408"/>
            <w:vAlign w:val="center"/>
          </w:tcPr>
          <w:p>
            <w:pPr>
              <w:spacing w:after="0"/>
            </w:pPr>
            <w:r/>
            <w:r>
              <w:rPr>
                <w:b w:val="0"/>
              </w:rPr>
              <w:t>Missing citation markers when require_citations is true</w:t>
            </w:r>
          </w:p>
        </w:tc>
        <w:tc>
          <w:tcPr>
            <w:tcW w:type="dxa" w:w="3408"/>
            <w:vAlign w:val="center"/>
          </w:tcPr>
          <w:p>
            <w:pPr>
              <w:spacing w:after="0"/>
            </w:pPr>
            <w:r/>
            <w:r>
              <w:rPr>
                <w:b w:val="0"/>
              </w:rPr>
              <w:t>Improves RAG trust and reviewability.</w:t>
            </w:r>
          </w:p>
        </w:tc>
      </w:tr>
      <w:tr>
        <w:tc>
          <w:tcPr>
            <w:tcW w:type="dxa" w:w="3408"/>
            <w:vAlign w:val="center"/>
          </w:tcPr>
          <w:p>
            <w:pPr>
              <w:spacing w:after="0"/>
            </w:pPr>
            <w:r/>
            <w:r>
              <w:rPr>
                <w:b/>
              </w:rPr>
              <w:t>Policy consistency</w:t>
            </w:r>
          </w:p>
        </w:tc>
        <w:tc>
          <w:tcPr>
            <w:tcW w:type="dxa" w:w="3408"/>
            <w:vAlign w:val="center"/>
          </w:tcPr>
          <w:p>
            <w:pPr>
              <w:spacing w:after="0"/>
            </w:pPr>
            <w:r/>
            <w:r>
              <w:rPr>
                <w:b w:val="0"/>
              </w:rPr>
              <w:t>Output returned despite denied policy decision</w:t>
            </w:r>
          </w:p>
        </w:tc>
        <w:tc>
          <w:tcPr>
            <w:tcW w:type="dxa" w:w="3408"/>
            <w:vAlign w:val="center"/>
          </w:tcPr>
          <w:p>
            <w:pPr>
              <w:spacing w:after="0"/>
            </w:pPr>
            <w:r/>
            <w:r>
              <w:rPr>
                <w:b w:val="0"/>
              </w:rPr>
              <w:t>Catches governance path bugs.</w:t>
            </w:r>
          </w:p>
        </w:tc>
      </w:tr>
    </w:tbl>
    <w:p>
      <w:pPr>
        <w:pStyle w:val="Heading1"/>
      </w:pPr>
      <w:r>
        <w:t>15. Evaluation Suite Example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eval run examples/evals/governance_cases.yaml</w:t>
            </w:r>
          </w:p>
        </w:tc>
      </w:tr>
    </w:tbl>
    <w:p>
      <w:r>
        <w:t>The MVP eval runner parses governance eval definitions and returns a report-shaped object. The next production step is full model-backed execution against golden datasets.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"suite": "governance_policy_eval",</w:t>
            </w:r>
            <w:r>
              <w:br/>
            </w:r>
            <w:r>
              <w:rPr>
                <w:rFonts w:ascii="Consolas" w:hAnsi="Consolas" w:eastAsia="Consolas"/>
                <w:sz w:val="17"/>
              </w:rPr>
              <w:t xml:space="preserve">  "checks": 4,</w:t>
            </w:r>
            <w:r>
              <w:br/>
            </w:r>
            <w:r>
              <w:rPr>
                <w:rFonts w:ascii="Consolas" w:hAnsi="Consolas" w:eastAsia="Consolas"/>
                <w:sz w:val="17"/>
              </w:rPr>
              <w:t xml:space="preserve">  "cases": 2,</w:t>
            </w:r>
            <w:r>
              <w:br/>
            </w:r>
            <w:r>
              <w:rPr>
                <w:rFonts w:ascii="Consolas" w:hAnsi="Consolas" w:eastAsia="Consolas"/>
                <w:sz w:val="17"/>
              </w:rPr>
              <w:t xml:space="preserve">  "status": "configured",</w:t>
            </w:r>
            <w:r>
              <w:br/>
            </w:r>
            <w:r>
              <w:rPr>
                <w:rFonts w:ascii="Consolas" w:hAnsi="Consolas" w:eastAsia="Consolas"/>
                <w:sz w:val="17"/>
              </w:rPr>
              <w:t xml:space="preserve">  "report": {</w:t>
            </w:r>
            <w:r>
              <w:br/>
            </w:r>
            <w:r>
              <w:rPr>
                <w:rFonts w:ascii="Consolas" w:hAnsi="Consolas" w:eastAsia="Consolas"/>
                <w:sz w:val="17"/>
              </w:rPr>
              <w:t xml:space="preserve">    "policy_compliance_score": 1.0,</w:t>
            </w:r>
            <w:r>
              <w:br/>
            </w:r>
            <w:r>
              <w:rPr>
                <w:rFonts w:ascii="Consolas" w:hAnsi="Consolas" w:eastAsia="Consolas"/>
                <w:sz w:val="17"/>
              </w:rPr>
              <w:t xml:space="preserve">    "safety_score": 1.0</w:t>
            </w:r>
            <w:r>
              <w:br/>
            </w:r>
            <w:r>
              <w:rPr>
                <w:rFonts w:ascii="Consolas" w:hAnsi="Consolas" w:eastAsia="Consolas"/>
                <w:sz w:val="17"/>
              </w:rPr>
              <w:t xml:space="preserve">  }</w:t>
            </w:r>
            <w:r>
              <w:br/>
            </w:r>
            <w:r>
              <w:rPr>
                <w:rFonts w:ascii="Consolas" w:hAnsi="Consolas" w:eastAsia="Consolas"/>
                <w:sz w:val="17"/>
              </w:rPr>
              <w:t>}</w:t>
            </w:r>
          </w:p>
        </w:tc>
      </w:tr>
    </w:tbl>
    <w:p>
      <w:pPr>
        <w:pStyle w:val="Heading1"/>
      </w:pPr>
      <w:r>
        <w:t>16. Audit, Bundle, And Replay</w:t>
      </w:r>
    </w:p>
    <w:p>
      <w:r>
        <w:t>Run a request to create an audit trace: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chat examples/policies/basic.yaml "Summarize this customer ticket." --role support_agent --risk low</w:t>
            </w:r>
          </w:p>
        </w:tc>
      </w:tr>
    </w:tbl>
    <w:p>
      <w:r>
        <w:t>Traces are written to:</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.policyaware/traces.jsonl</w:t>
            </w:r>
          </w:p>
        </w:tc>
      </w:tr>
    </w:tbl>
    <w:p>
      <w:r>
        <w:t>Generate an audit bundle from a trace ID:</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audit bundle trc_your_trace_id ^</w:t>
            </w:r>
            <w:r>
              <w:br/>
            </w:r>
            <w:r>
              <w:rPr>
                <w:rFonts w:ascii="Consolas" w:hAnsi="Consolas" w:eastAsia="Consolas"/>
                <w:sz w:val="17"/>
              </w:rPr>
              <w:t xml:space="preserve">  --traces-file .policyaware/traces.jsonl ^</w:t>
            </w:r>
            <w:r>
              <w:br/>
            </w:r>
            <w:r>
              <w:rPr>
                <w:rFonts w:ascii="Consolas" w:hAnsi="Consolas" w:eastAsia="Consolas"/>
                <w:sz w:val="17"/>
              </w:rPr>
              <w:t xml:space="preserve">  --out .policyaware/audit-bundle</w:t>
            </w:r>
          </w:p>
        </w:tc>
      </w:tr>
    </w:tbl>
    <w:p>
      <w:r>
        <w:t>Replay a trace against a policy:</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audit replay trc_your_trace_id ^</w:t>
            </w:r>
            <w:r>
              <w:br/>
            </w:r>
            <w:r>
              <w:rPr>
                <w:rFonts w:ascii="Consolas" w:hAnsi="Consolas" w:eastAsia="Consolas"/>
                <w:sz w:val="17"/>
              </w:rPr>
              <w:t xml:space="preserve">  examples/policies/basic.yaml ^</w:t>
            </w:r>
            <w:r>
              <w:br/>
            </w:r>
            <w:r>
              <w:rPr>
                <w:rFonts w:ascii="Consolas" w:hAnsi="Consolas" w:eastAsia="Consolas"/>
                <w:sz w:val="17"/>
              </w:rPr>
              <w:t xml:space="preserve">  --traces-file .policyaware/traces.jsonl</w:t>
            </w:r>
          </w:p>
        </w:tc>
      </w:tr>
    </w:tbl>
    <w:p>
      <w:pPr>
        <w:pStyle w:val="ListBullet"/>
      </w:pPr>
      <w:r>
        <w:t>trace.json contains the complete replayable audit record.</w:t>
      </w:r>
    </w:p>
    <w:p>
      <w:pPr>
        <w:pStyle w:val="ListBullet"/>
      </w:pPr>
      <w:r>
        <w:t>decision.json contains the policy decision and reason codes.</w:t>
      </w:r>
    </w:p>
    <w:p>
      <w:pPr>
        <w:pStyle w:val="ListBullet"/>
      </w:pPr>
      <w:r>
        <w:t>request.json contains the request snapshot.</w:t>
      </w:r>
    </w:p>
    <w:p>
      <w:pPr>
        <w:pStyle w:val="ListBullet"/>
      </w:pPr>
      <w:r>
        <w:t>eval_report.json contains runtime evaluation results.</w:t>
      </w:r>
    </w:p>
    <w:p>
      <w:pPr>
        <w:pStyle w:val="ListBullet"/>
      </w:pPr>
      <w:r>
        <w:t>summary.md gives reviewers a readable audit summary.</w:t>
      </w:r>
    </w:p>
    <w:p>
      <w:pPr>
        <w:pStyle w:val="Heading1"/>
      </w:pPr>
      <w:r>
        <w:t>17. Real Provider Adapters</w:t>
      </w:r>
    </w:p>
    <w:p>
      <w:r>
        <w:t>PolicyAware now includes a real provider adapter foundation. The local simulated provider remains the default for demos and tests, while OpenAICompatibleProvider can call hosted or self-hosted endpoints that implement the chat completions API shape.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from policyaware import Gateway, OpenAICompatibleProvider, ProviderRegistry</w:t>
            </w:r>
            <w:r>
              <w:br/>
            </w:r>
            <w:r>
              <w:rPr>
                <w:rFonts w:ascii="Consolas" w:hAnsi="Consolas" w:eastAsia="Consolas"/>
                <w:sz w:val="17"/>
              </w:rPr>
            </w:r>
            <w:r>
              <w:br/>
            </w:r>
            <w:r>
              <w:rPr>
                <w:rFonts w:ascii="Consolas" w:hAnsi="Consolas" w:eastAsia="Consolas"/>
                <w:sz w:val="17"/>
              </w:rPr>
              <w:t>provider = OpenAICompatibleProvider(</w:t>
            </w:r>
            <w:r>
              <w:br/>
            </w:r>
            <w:r>
              <w:rPr>
                <w:rFonts w:ascii="Consolas" w:hAnsi="Consolas" w:eastAsia="Consolas"/>
                <w:sz w:val="17"/>
              </w:rPr>
              <w:t xml:space="preserve">    base_url="https://api.example.com/v1",</w:t>
            </w:r>
            <w:r>
              <w:br/>
            </w:r>
            <w:r>
              <w:rPr>
                <w:rFonts w:ascii="Consolas" w:hAnsi="Consolas" w:eastAsia="Consolas"/>
                <w:sz w:val="17"/>
              </w:rPr>
              <w:t xml:space="preserve">    api_key="YOUR_TOKEN",</w:t>
            </w:r>
            <w:r>
              <w:br/>
            </w:r>
            <w:r>
              <w:rPr>
                <w:rFonts w:ascii="Consolas" w:hAnsi="Consolas" w:eastAsia="Consolas"/>
                <w:sz w:val="17"/>
              </w:rPr>
              <w:t>)</w:t>
            </w:r>
            <w:r>
              <w:br/>
            </w:r>
            <w:r>
              <w:rPr>
                <w:rFonts w:ascii="Consolas" w:hAnsi="Consolas" w:eastAsia="Consolas"/>
                <w:sz w:val="17"/>
              </w:rPr>
            </w:r>
            <w:r>
              <w:br/>
            </w:r>
            <w:r>
              <w:rPr>
                <w:rFonts w:ascii="Consolas" w:hAnsi="Consolas" w:eastAsia="Consolas"/>
                <w:sz w:val="17"/>
              </w:rPr>
              <w:t>registry = ProviderRegistry({</w:t>
            </w:r>
            <w:r>
              <w:br/>
            </w:r>
            <w:r>
              <w:rPr>
                <w:rFonts w:ascii="Consolas" w:hAnsi="Consolas" w:eastAsia="Consolas"/>
                <w:sz w:val="17"/>
              </w:rPr>
              <w:t xml:space="preserve">    "openai-compatible": provider</w:t>
            </w:r>
            <w:r>
              <w:br/>
            </w:r>
            <w:r>
              <w:rPr>
                <w:rFonts w:ascii="Consolas" w:hAnsi="Consolas" w:eastAsia="Consolas"/>
                <w:sz w:val="17"/>
              </w:rPr>
              <w:t>})</w:t>
            </w:r>
            <w:r>
              <w:br/>
            </w:r>
            <w:r>
              <w:rPr>
                <w:rFonts w:ascii="Consolas" w:hAnsi="Consolas" w:eastAsia="Consolas"/>
                <w:sz w:val="17"/>
              </w:rPr>
            </w:r>
            <w:r>
              <w:br/>
            </w:r>
            <w:r>
              <w:rPr>
                <w:rFonts w:ascii="Consolas" w:hAnsi="Consolas" w:eastAsia="Consolas"/>
                <w:sz w:val="17"/>
              </w:rPr>
              <w:t>gateway = Gateway.from_policy_file("examples/policies/basic.yaml")</w:t>
            </w:r>
            <w:r>
              <w:br/>
            </w:r>
            <w:r>
              <w:rPr>
                <w:rFonts w:ascii="Consolas" w:hAnsi="Consolas" w:eastAsia="Consolas"/>
                <w:sz w:val="17"/>
              </w:rPr>
              <w:t>gateway.provider_registry = registry</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How routing connects to providers</w:t>
            </w:r>
            <w:r>
              <w:br/>
              <w:t>The model router returns a model candidate with a provider name. ProviderRegistry uses that provider name to select the adapter. If no matching provider is registered, the local simulated provider remains available.</w:t>
            </w:r>
          </w:p>
        </w:tc>
      </w:tr>
    </w:tbl>
    <w:p>
      <w:pPr>
        <w:pStyle w:val="ListBullet"/>
      </w:pPr>
      <w:r>
        <w:t>Use SimulatedProvider for local development without API keys.</w:t>
      </w:r>
    </w:p>
    <w:p>
      <w:pPr>
        <w:pStyle w:val="ListBullet"/>
      </w:pPr>
      <w:r>
        <w:t>Use OpenAICompatibleProvider for OpenAI-compatible hosted or local endpoints.</w:t>
      </w:r>
    </w:p>
    <w:p>
      <w:pPr>
        <w:pStyle w:val="ListBullet"/>
      </w:pPr>
      <w:r>
        <w:t>Add future adapters by implementing the ModelProvider interface.</w:t>
      </w:r>
    </w:p>
    <w:p>
      <w:pPr>
        <w:pStyle w:val="Heading1"/>
      </w:pPr>
      <w:r>
        <w:t>18. Persistent Audit Storage And Trace Viewer</w:t>
      </w:r>
    </w:p>
    <w:p>
      <w:r>
        <w:t>PolicyAware supports JSONL audit traces and now also includes SQLiteAuditLogger for persistent local storage. A static HTML trace viewer can be generated from either JSONL or SQLite.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from policyaware import Gateway</w:t>
            </w:r>
            <w:r>
              <w:br/>
            </w:r>
            <w:r>
              <w:rPr>
                <w:rFonts w:ascii="Consolas" w:hAnsi="Consolas" w:eastAsia="Consolas"/>
                <w:sz w:val="17"/>
              </w:rPr>
              <w:t>from policyaware.audit import SQLiteAuditLogger</w:t>
            </w:r>
            <w:r>
              <w:br/>
            </w:r>
            <w:r>
              <w:rPr>
                <w:rFonts w:ascii="Consolas" w:hAnsi="Consolas" w:eastAsia="Consolas"/>
                <w:sz w:val="17"/>
              </w:rPr>
            </w:r>
            <w:r>
              <w:br/>
            </w:r>
            <w:r>
              <w:rPr>
                <w:rFonts w:ascii="Consolas" w:hAnsi="Consolas" w:eastAsia="Consolas"/>
                <w:sz w:val="17"/>
              </w:rPr>
              <w:t>gateway = Gateway.from_policy_file("examples/policies/basic.yaml")</w:t>
            </w:r>
            <w:r>
              <w:br/>
            </w:r>
            <w:r>
              <w:rPr>
                <w:rFonts w:ascii="Consolas" w:hAnsi="Consolas" w:eastAsia="Consolas"/>
                <w:sz w:val="17"/>
              </w:rPr>
              <w:t>gateway.audit_logger = SQLiteAuditLogger(".policyaware/audit.db")</w:t>
            </w:r>
          </w:p>
        </w:tc>
      </w:tr>
    </w:tbl>
    <w:p>
      <w:r>
        <w:t>Generate a static viewer from JSONL traces: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audit view ^</w:t>
            </w:r>
            <w:r>
              <w:br/>
            </w:r>
            <w:r>
              <w:rPr>
                <w:rFonts w:ascii="Consolas" w:hAnsi="Consolas" w:eastAsia="Consolas"/>
                <w:sz w:val="17"/>
              </w:rPr>
              <w:t xml:space="preserve">  --traces-file .policyaware/traces.jsonl ^</w:t>
            </w:r>
            <w:r>
              <w:br/>
            </w:r>
            <w:r>
              <w:rPr>
                <w:rFonts w:ascii="Consolas" w:hAnsi="Consolas" w:eastAsia="Consolas"/>
                <w:sz w:val="17"/>
              </w:rPr>
              <w:t xml:space="preserve">  --out .policyaware/trace-viewer.html</w:t>
            </w:r>
          </w:p>
        </w:tc>
      </w:tr>
    </w:tbl>
    <w:p>
      <w:r>
        <w:t>Generate a static viewer from SQLite audit storage: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audit view-sqlite ^</w:t>
            </w:r>
            <w:r>
              <w:br/>
            </w:r>
            <w:r>
              <w:rPr>
                <w:rFonts w:ascii="Consolas" w:hAnsi="Consolas" w:eastAsia="Consolas"/>
                <w:sz w:val="17"/>
              </w:rPr>
              <w:t xml:space="preserve">  --db .policyaware/audit.db ^</w:t>
            </w:r>
            <w:r>
              <w:br/>
            </w:r>
            <w:r>
              <w:rPr>
                <w:rFonts w:ascii="Consolas" w:hAnsi="Consolas" w:eastAsia="Consolas"/>
                <w:sz w:val="17"/>
              </w:rPr>
              <w:t xml:space="preserve">  --out .policyaware/trace-viewer.html</w:t>
            </w:r>
          </w:p>
        </w:tc>
      </w:tr>
    </w:tbl>
    <w:tbl>
      <w:tblPr>
        <w:tblW w:type="auto" w:w="0"/>
        <w:jc w:val="center"/>
        <w:tblLook w:firstColumn="1" w:firstRow="1" w:lastColumn="0" w:lastRow="0" w:noHBand="0" w:noVBand="1" w:val="04A0"/>
      </w:tblPr>
      <w:tblGrid>
        <w:gridCol w:w="10224"/>
      </w:tblGrid>
      <w:tr>
        <w:tc>
          <w:tcPr>
            <w:tcW w:type="dxa" w:w="10224"/>
            <w:shd w:fill="D9EAF7"/>
          </w:tcPr>
          <w:p>
            <w:pPr>
              <w:spacing w:after="40"/>
            </w:pPr>
            <w:r>
              <w:rPr>
                <w:b/>
                <w:color w:val="1F4E79"/>
              </w:rPr>
              <w:t>Trace viewer contents</w:t>
            </w:r>
            <w:r>
              <w:br/>
              <w:t>The viewer shows trace ID, tenant, app, decision, risk tier, model, latency, and reason codes. It is intentionally static so it can be opened locally or attached as a review artifact.</w:t>
            </w:r>
          </w:p>
        </w:tc>
      </w:tr>
    </w:tbl>
    <w:p>
      <w:pPr>
        <w:pStyle w:val="Heading1"/>
      </w:pPr>
      <w:r>
        <w:t>19. OpenTelemetry And Prometheus Exporters</w:t>
      </w:r>
    </w:p>
    <w:p>
      <w:r>
        <w:t>The observability exporters convert local audit traces into formats that operations teams already understand.</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vAlign w:val="center"/>
            <w:shd w:fill="1F4E79"/>
          </w:tcPr>
          <w:p>
            <w:pPr>
              <w:spacing w:after="0"/>
            </w:pPr>
            <w:r/>
            <w:r>
              <w:rPr>
                <w:b/>
                <w:color w:val="FFFFFF"/>
              </w:rPr>
              <w:t>Command</w:t>
            </w:r>
          </w:p>
        </w:tc>
        <w:tc>
          <w:tcPr>
            <w:tcW w:type="dxa" w:w="5112"/>
            <w:vAlign w:val="center"/>
            <w:shd w:fill="1F4E79"/>
          </w:tcPr>
          <w:p>
            <w:pPr>
              <w:spacing w:after="0"/>
            </w:pPr>
            <w:r/>
            <w:r>
              <w:rPr>
                <w:b/>
                <w:color w:val="FFFFFF"/>
              </w:rPr>
              <w:t>Purpose</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observability prometheus --traces-file .policyaware/traces.jsonl --out .policyaware/metrics.prom</w:t>
            </w:r>
          </w:p>
        </w:tc>
        <w:tc>
          <w:tcPr>
            <w:tcW w:type="dxa" w:w="5112"/>
            <w:vAlign w:val="center"/>
          </w:tcPr>
          <w:p>
            <w:pPr>
              <w:spacing w:after="0"/>
            </w:pPr>
            <w:r/>
            <w:r>
              <w:rPr>
                <w:b w:val="0"/>
              </w:rPr>
              <w:t>Export Prometheus text exposition metrics.</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observability otel-json --traces-file .policyaware/traces.jsonl --out .policyaware/otel-spans.json</w:t>
            </w:r>
          </w:p>
        </w:tc>
        <w:tc>
          <w:tcPr>
            <w:tcW w:type="dxa" w:w="5112"/>
            <w:vAlign w:val="center"/>
          </w:tcPr>
          <w:p>
            <w:pPr>
              <w:spacing w:after="0"/>
            </w:pPr>
            <w:r/>
            <w:r>
              <w:rPr>
                <w:b w:val="0"/>
              </w:rPr>
              <w:t>Export OpenTelemetry-shaped JSON span records.</w:t>
            </w:r>
          </w:p>
        </w:tc>
      </w:tr>
    </w:tbl>
    <w:p>
      <w:r>
        <w:t>Example Prometheus output:</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policyaware_requests_total 12</w:t>
            </w:r>
            <w:r>
              <w:br/>
            </w:r>
            <w:r>
              <w:rPr>
                <w:rFonts w:ascii="Consolas" w:hAnsi="Consolas" w:eastAsia="Consolas"/>
                <w:sz w:val="17"/>
              </w:rPr>
              <w:t>policyaware_policy_decisions_total{decision="allow"} 8</w:t>
            </w:r>
            <w:r>
              <w:br/>
            </w:r>
            <w:r>
              <w:rPr>
                <w:rFonts w:ascii="Consolas" w:hAnsi="Consolas" w:eastAsia="Consolas"/>
                <w:sz w:val="17"/>
              </w:rPr>
              <w:t>policyaware_policy_decisions_total{decision="deny"} 3</w:t>
            </w:r>
            <w:r>
              <w:br/>
            </w:r>
            <w:r>
              <w:rPr>
                <w:rFonts w:ascii="Consolas" w:hAnsi="Consolas" w:eastAsia="Consolas"/>
                <w:sz w:val="17"/>
              </w:rPr>
              <w:t>policyaware_risk_tiers_total{tier="high"} 2</w:t>
            </w:r>
            <w:r>
              <w:br/>
            </w:r>
            <w:r>
              <w:rPr>
                <w:rFonts w:ascii="Consolas" w:hAnsi="Consolas" w:eastAsia="Consolas"/>
                <w:sz w:val="17"/>
              </w:rPr>
              <w:t>policyaware_latency_ms_sum 1840</w:t>
            </w:r>
          </w:p>
        </w:tc>
      </w:tr>
    </w:tbl>
    <w:p>
      <w:r>
        <w:t>Example OpenTelemetry-shaped span: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"name": "policyaware.gateway.request",</w:t>
            </w:r>
            <w:r>
              <w:br/>
            </w:r>
            <w:r>
              <w:rPr>
                <w:rFonts w:ascii="Consolas" w:hAnsi="Consolas" w:eastAsia="Consolas"/>
                <w:sz w:val="17"/>
              </w:rPr>
              <w:t xml:space="preserve">  "trace_id": "trc_123",</w:t>
            </w:r>
            <w:r>
              <w:br/>
            </w:r>
            <w:r>
              <w:rPr>
                <w:rFonts w:ascii="Consolas" w:hAnsi="Consolas" w:eastAsia="Consolas"/>
                <w:sz w:val="17"/>
              </w:rPr>
              <w:t xml:space="preserve">  "attributes": {</w:t>
            </w:r>
            <w:r>
              <w:br/>
            </w:r>
            <w:r>
              <w:rPr>
                <w:rFonts w:ascii="Consolas" w:hAnsi="Consolas" w:eastAsia="Consolas"/>
                <w:sz w:val="17"/>
              </w:rPr>
              <w:t xml:space="preserve">    "policyaware.tenant": "acme",</w:t>
            </w:r>
            <w:r>
              <w:br/>
            </w:r>
            <w:r>
              <w:rPr>
                <w:rFonts w:ascii="Consolas" w:hAnsi="Consolas" w:eastAsia="Consolas"/>
                <w:sz w:val="17"/>
              </w:rPr>
              <w:t xml:space="preserve">    "policyaware.app": "support-copilot",</w:t>
            </w:r>
            <w:r>
              <w:br/>
            </w:r>
            <w:r>
              <w:rPr>
                <w:rFonts w:ascii="Consolas" w:hAnsi="Consolas" w:eastAsia="Consolas"/>
                <w:sz w:val="17"/>
              </w:rPr>
              <w:t xml:space="preserve">    "policyaware.decision": "conditional_allow",</w:t>
            </w:r>
            <w:r>
              <w:br/>
            </w:r>
            <w:r>
              <w:rPr>
                <w:rFonts w:ascii="Consolas" w:hAnsi="Consolas" w:eastAsia="Consolas"/>
                <w:sz w:val="17"/>
              </w:rPr>
              <w:t xml:space="preserve">    "policyaware.risk_tier": "medium",</w:t>
            </w:r>
            <w:r>
              <w:br/>
            </w:r>
            <w:r>
              <w:rPr>
                <w:rFonts w:ascii="Consolas" w:hAnsi="Consolas" w:eastAsia="Consolas"/>
                <w:sz w:val="17"/>
              </w:rPr>
              <w:t xml:space="preserve">    "policyaware.reason_codes": ["DATA.PII_DETECTED", "POLICY.TRANSFORM_APPLIED"]</w:t>
            </w:r>
            <w:r>
              <w:br/>
            </w:r>
            <w:r>
              <w:rPr>
                <w:rFonts w:ascii="Consolas" w:hAnsi="Consolas" w:eastAsia="Consolas"/>
                <w:sz w:val="17"/>
              </w:rPr>
              <w:t xml:space="preserve">  },</w:t>
            </w:r>
            <w:r>
              <w:br/>
            </w:r>
            <w:r>
              <w:rPr>
                <w:rFonts w:ascii="Consolas" w:hAnsi="Consolas" w:eastAsia="Consolas"/>
                <w:sz w:val="17"/>
              </w:rPr>
              <w:t xml:space="preserve">  "duration_ms": 42</w:t>
            </w:r>
            <w:r>
              <w:br/>
            </w:r>
            <w:r>
              <w:rPr>
                <w:rFonts w:ascii="Consolas" w:hAnsi="Consolas" w:eastAsia="Consolas"/>
                <w:sz w:val="17"/>
              </w:rPr>
              <w:t>}</w:t>
            </w:r>
          </w:p>
        </w:tc>
      </w:tr>
    </w:tbl>
    <w:p>
      <w:pPr>
        <w:pStyle w:val="Heading1"/>
      </w:pPr>
      <w:r>
        <w:t>20. Approval Integrations</w:t>
      </w:r>
    </w:p>
    <w:p>
      <w:r>
        <w:t>When a policy returns require_approval, PolicyAware now creates an approval request instead of executing the model. The MVP includes a no-op local client, a file-backed queue, and a webhook integration.</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from policyaware.approvals import FileApprovalClient</w:t>
            </w:r>
            <w:r>
              <w:br/>
            </w:r>
            <w:r>
              <w:rPr>
                <w:rFonts w:ascii="Consolas" w:hAnsi="Consolas" w:eastAsia="Consolas"/>
                <w:sz w:val="17"/>
              </w:rPr>
            </w:r>
            <w:r>
              <w:br/>
            </w:r>
            <w:r>
              <w:rPr>
                <w:rFonts w:ascii="Consolas" w:hAnsi="Consolas" w:eastAsia="Consolas"/>
                <w:sz w:val="17"/>
              </w:rPr>
              <w:t>gateway.approval_client = FileApprovalClient(".policyaware/approvals.jsonl")</w:t>
            </w:r>
          </w:p>
        </w:tc>
      </w:tr>
    </w:tbl>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from policyaware.approvals import WebhookApprovalClient</w:t>
            </w:r>
            <w:r>
              <w:br/>
            </w:r>
            <w:r>
              <w:rPr>
                <w:rFonts w:ascii="Consolas" w:hAnsi="Consolas" w:eastAsia="Consolas"/>
                <w:sz w:val="17"/>
              </w:rPr>
            </w:r>
            <w:r>
              <w:br/>
            </w:r>
            <w:r>
              <w:rPr>
                <w:rFonts w:ascii="Consolas" w:hAnsi="Consolas" w:eastAsia="Consolas"/>
                <w:sz w:val="17"/>
              </w:rPr>
              <w:t>gateway.approval_client = WebhookApprovalClient(</w:t>
            </w:r>
            <w:r>
              <w:br/>
            </w:r>
            <w:r>
              <w:rPr>
                <w:rFonts w:ascii="Consolas" w:hAnsi="Consolas" w:eastAsia="Consolas"/>
                <w:sz w:val="17"/>
              </w:rPr>
              <w:t xml:space="preserve">    "https://workflow.example.com/ai-approval"</w:t>
            </w:r>
            <w:r>
              <w:br/>
            </w:r>
            <w:r>
              <w:rPr>
                <w:rFonts w:ascii="Consolas" w:hAnsi="Consolas" w:eastAsia="Consolas"/>
                <w:sz w:val="17"/>
              </w:rPr>
              <w:t>)</w:t>
            </w:r>
          </w:p>
        </w:tc>
      </w:tr>
    </w:tbl>
    <w:tbl>
      <w:tblPr>
        <w:tblW w:type="auto" w:w="0"/>
        <w:jc w:val="center"/>
        <w:tblLook w:firstColumn="1" w:firstRow="1" w:lastColumn="0" w:lastRow="0" w:noHBand="0" w:noVBand="1" w:val="04A0"/>
      </w:tblPr>
      <w:tblGrid>
        <w:gridCol w:w="10224"/>
      </w:tblGrid>
      <w:tr>
        <w:tc>
          <w:tcPr>
            <w:tcW w:type="dxa" w:w="10224"/>
            <w:shd w:fill="FFF2CC"/>
          </w:tcPr>
          <w:p>
            <w:pPr>
              <w:spacing w:after="40"/>
            </w:pPr>
            <w:r>
              <w:rPr>
                <w:b/>
                <w:color w:val="1F4E79"/>
              </w:rPr>
              <w:t>Expected behavior</w:t>
            </w:r>
            <w:r>
              <w:br/>
              <w:t>For approval-required requests, the gateway returns an approval ID, records the audit trace, and does not call the model.</w:t>
            </w:r>
          </w:p>
        </w:tc>
      </w:tr>
    </w:tbl>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"approval_id": "apr_123",</w:t>
            </w:r>
            <w:r>
              <w:br/>
            </w:r>
            <w:r>
              <w:rPr>
                <w:rFonts w:ascii="Consolas" w:hAnsi="Consolas" w:eastAsia="Consolas"/>
                <w:sz w:val="17"/>
              </w:rPr>
              <w:t xml:space="preserve">  "tenant": "acme",</w:t>
            </w:r>
            <w:r>
              <w:br/>
            </w:r>
            <w:r>
              <w:rPr>
                <w:rFonts w:ascii="Consolas" w:hAnsi="Consolas" w:eastAsia="Consolas"/>
                <w:sz w:val="17"/>
              </w:rPr>
              <w:t xml:space="preserve">  "app": "claims-assistant",</w:t>
            </w:r>
            <w:r>
              <w:br/>
            </w:r>
            <w:r>
              <w:rPr>
                <w:rFonts w:ascii="Consolas" w:hAnsi="Consolas" w:eastAsia="Consolas"/>
                <w:sz w:val="17"/>
              </w:rPr>
              <w:t xml:space="preserve">  "status": "pending",</w:t>
            </w:r>
            <w:r>
              <w:br/>
            </w:r>
            <w:r>
              <w:rPr>
                <w:rFonts w:ascii="Consolas" w:hAnsi="Consolas" w:eastAsia="Consolas"/>
                <w:sz w:val="17"/>
              </w:rPr>
              <w:t xml:space="preserve">  "decision": {</w:t>
            </w:r>
            <w:r>
              <w:br/>
            </w:r>
            <w:r>
              <w:rPr>
                <w:rFonts w:ascii="Consolas" w:hAnsi="Consolas" w:eastAsia="Consolas"/>
                <w:sz w:val="17"/>
              </w:rPr>
              <w:t xml:space="preserve">    "decision": "require_approval",</w:t>
            </w:r>
            <w:r>
              <w:br/>
            </w:r>
            <w:r>
              <w:rPr>
                <w:rFonts w:ascii="Consolas" w:hAnsi="Consolas" w:eastAsia="Consolas"/>
                <w:sz w:val="17"/>
              </w:rPr>
              <w:t xml:space="preserve">    "reason_codes": ["POLICY.APPROVAL_REQUIRED"]</w:t>
            </w:r>
            <w:r>
              <w:br/>
            </w:r>
            <w:r>
              <w:rPr>
                <w:rFonts w:ascii="Consolas" w:hAnsi="Consolas" w:eastAsia="Consolas"/>
                <w:sz w:val="17"/>
              </w:rPr>
              <w:t xml:space="preserve">  }</w:t>
            </w:r>
            <w:r>
              <w:br/>
            </w:r>
            <w:r>
              <w:rPr>
                <w:rFonts w:ascii="Consolas" w:hAnsi="Consolas" w:eastAsia="Consolas"/>
                <w:sz w:val="17"/>
              </w:rPr>
              <w:t>}</w:t>
            </w:r>
          </w:p>
        </w:tc>
      </w:tr>
    </w:tbl>
    <w:p>
      <w:pPr>
        <w:pStyle w:val="Heading1"/>
      </w:pPr>
      <w:r>
        <w:t>21. Executable Golden Dataset Evaluations</w:t>
      </w:r>
    </w:p>
    <w:p>
      <w:r>
        <w:t>The eval runner can now execute golden cases through a real Gateway and compare actual policy decisions and reason codes against expected governance outcomes.</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policyaware eval run examples/evals/executable_governance_cases.yaml ^</w:t>
            </w:r>
            <w:r>
              <w:br/>
            </w:r>
            <w:r>
              <w:rPr>
                <w:rFonts w:ascii="Consolas" w:hAnsi="Consolas" w:eastAsia="Consolas"/>
                <w:sz w:val="17"/>
              </w:rPr>
              <w:t xml:space="preserve">  --policy-file examples/policies/basic.yaml</w:t>
            </w:r>
          </w:p>
        </w:tc>
      </w:tr>
    </w:tbl>
    <w:p>
      <w:r>
        <w:t>Example golden case: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cases:</w:t>
            </w:r>
            <w:r>
              <w:br/>
            </w:r>
            <w:r>
              <w:rPr>
                <w:rFonts w:ascii="Consolas" w:hAnsi="Consolas" w:eastAsia="Consolas"/>
                <w:sz w:val="17"/>
              </w:rPr>
              <w:t xml:space="preserve">  - id: secret_is_denied</w:t>
            </w:r>
            <w:r>
              <w:br/>
            </w:r>
            <w:r>
              <w:rPr>
                <w:rFonts w:ascii="Consolas" w:hAnsi="Consolas" w:eastAsia="Consolas"/>
                <w:sz w:val="17"/>
              </w:rPr>
              <w:t xml:space="preserve">    input: "Use secret_api_key_abcdefghijklmnop in the deployment."</w:t>
            </w:r>
            <w:r>
              <w:br/>
            </w:r>
            <w:r>
              <w:rPr>
                <w:rFonts w:ascii="Consolas" w:hAnsi="Consolas" w:eastAsia="Consolas"/>
                <w:sz w:val="17"/>
              </w:rPr>
              <w:t xml:space="preserve">    user:</w:t>
            </w:r>
            <w:r>
              <w:br/>
            </w:r>
            <w:r>
              <w:rPr>
                <w:rFonts w:ascii="Consolas" w:hAnsi="Consolas" w:eastAsia="Consolas"/>
                <w:sz w:val="17"/>
              </w:rPr>
              <w:t xml:space="preserve">      id: eval_user</w:t>
            </w:r>
            <w:r>
              <w:br/>
            </w:r>
            <w:r>
              <w:rPr>
                <w:rFonts w:ascii="Consolas" w:hAnsi="Consolas" w:eastAsia="Consolas"/>
                <w:sz w:val="17"/>
              </w:rPr>
              <w:t xml:space="preserve">      role: developer</w:t>
            </w:r>
            <w:r>
              <w:br/>
            </w:r>
            <w:r>
              <w:rPr>
                <w:rFonts w:ascii="Consolas" w:hAnsi="Consolas" w:eastAsia="Consolas"/>
                <w:sz w:val="17"/>
              </w:rPr>
              <w:t xml:space="preserve">    context:</w:t>
            </w:r>
            <w:r>
              <w:br/>
            </w:r>
            <w:r>
              <w:rPr>
                <w:rFonts w:ascii="Consolas" w:hAnsi="Consolas" w:eastAsia="Consolas"/>
                <w:sz w:val="17"/>
              </w:rPr>
              <w:t xml:space="preserve">      region: us</w:t>
            </w:r>
            <w:r>
              <w:br/>
            </w:r>
            <w:r>
              <w:rPr>
                <w:rFonts w:ascii="Consolas" w:hAnsi="Consolas" w:eastAsia="Consolas"/>
                <w:sz w:val="17"/>
              </w:rPr>
              <w:t xml:space="preserve">      risk: low</w:t>
            </w:r>
            <w:r>
              <w:br/>
            </w:r>
            <w:r>
              <w:rPr>
                <w:rFonts w:ascii="Consolas" w:hAnsi="Consolas" w:eastAsia="Consolas"/>
                <w:sz w:val="17"/>
              </w:rPr>
              <w:t xml:space="preserve">      task_type: code_assistant</w:t>
            </w:r>
            <w:r>
              <w:br/>
            </w:r>
            <w:r>
              <w:rPr>
                <w:rFonts w:ascii="Consolas" w:hAnsi="Consolas" w:eastAsia="Consolas"/>
                <w:sz w:val="17"/>
              </w:rPr>
              <w:t xml:space="preserve">    expected:</w:t>
            </w:r>
            <w:r>
              <w:br/>
            </w:r>
            <w:r>
              <w:rPr>
                <w:rFonts w:ascii="Consolas" w:hAnsi="Consolas" w:eastAsia="Consolas"/>
                <w:sz w:val="17"/>
              </w:rPr>
              <w:t xml:space="preserve">      decision: deny</w:t>
            </w:r>
            <w:r>
              <w:br/>
            </w:r>
            <w:r>
              <w:rPr>
                <w:rFonts w:ascii="Consolas" w:hAnsi="Consolas" w:eastAsia="Consolas"/>
                <w:sz w:val="17"/>
              </w:rPr>
              <w:t xml:space="preserve">      reason_codes:</w:t>
            </w:r>
            <w:r>
              <w:br/>
            </w:r>
            <w:r>
              <w:rPr>
                <w:rFonts w:ascii="Consolas" w:hAnsi="Consolas" w:eastAsia="Consolas"/>
                <w:sz w:val="17"/>
              </w:rPr>
              <w:t xml:space="preserve">        - DATA.SECRET_DETECTED</w:t>
            </w:r>
            <w:r>
              <w:br/>
            </w:r>
            <w:r>
              <w:rPr>
                <w:rFonts w:ascii="Consolas" w:hAnsi="Consolas" w:eastAsia="Consolas"/>
                <w:sz w:val="17"/>
              </w:rPr>
              <w:t xml:space="preserve">        - POLICY.DENY_MATCHED</w:t>
            </w:r>
          </w:p>
        </w:tc>
      </w:tr>
    </w:tbl>
    <w:p>
      <w:r>
        <w:t>Example report shape:</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w:t>
            </w:r>
            <w:r>
              <w:br/>
            </w:r>
            <w:r>
              <w:rPr>
                <w:rFonts w:ascii="Consolas" w:hAnsi="Consolas" w:eastAsia="Consolas"/>
                <w:sz w:val="17"/>
              </w:rPr>
              <w:t xml:space="preserve">  "suite": "executable_governance_policy_eval",</w:t>
            </w:r>
            <w:r>
              <w:br/>
            </w:r>
            <w:r>
              <w:rPr>
                <w:rFonts w:ascii="Consolas" w:hAnsi="Consolas" w:eastAsia="Consolas"/>
                <w:sz w:val="17"/>
              </w:rPr>
              <w:t xml:space="preserve">  "cases": 3,</w:t>
            </w:r>
            <w:r>
              <w:br/>
            </w:r>
            <w:r>
              <w:rPr>
                <w:rFonts w:ascii="Consolas" w:hAnsi="Consolas" w:eastAsia="Consolas"/>
                <w:sz w:val="17"/>
              </w:rPr>
              <w:t xml:space="preserve">  "status": "configured",</w:t>
            </w:r>
            <w:r>
              <w:br/>
            </w:r>
            <w:r>
              <w:rPr>
                <w:rFonts w:ascii="Consolas" w:hAnsi="Consolas" w:eastAsia="Consolas"/>
                <w:sz w:val="17"/>
              </w:rPr>
              <w:t xml:space="preserve">  "report": {</w:t>
            </w:r>
            <w:r>
              <w:br/>
            </w:r>
            <w:r>
              <w:rPr>
                <w:rFonts w:ascii="Consolas" w:hAnsi="Consolas" w:eastAsia="Consolas"/>
                <w:sz w:val="17"/>
              </w:rPr>
              <w:t xml:space="preserve">    "cases": 3,</w:t>
            </w:r>
            <w:r>
              <w:br/>
            </w:r>
            <w:r>
              <w:rPr>
                <w:rFonts w:ascii="Consolas" w:hAnsi="Consolas" w:eastAsia="Consolas"/>
                <w:sz w:val="17"/>
              </w:rPr>
              <w:t xml:space="preserve">    "passed": 3,</w:t>
            </w:r>
            <w:r>
              <w:br/>
            </w:r>
            <w:r>
              <w:rPr>
                <w:rFonts w:ascii="Consolas" w:hAnsi="Consolas" w:eastAsia="Consolas"/>
                <w:sz w:val="17"/>
              </w:rPr>
              <w:t xml:space="preserve">    "failed": 0,</w:t>
            </w:r>
            <w:r>
              <w:br/>
            </w:r>
            <w:r>
              <w:rPr>
                <w:rFonts w:ascii="Consolas" w:hAnsi="Consolas" w:eastAsia="Consolas"/>
                <w:sz w:val="17"/>
              </w:rPr>
              <w:t xml:space="preserve">    "policy_compliance_score": 1.0,</w:t>
            </w:r>
            <w:r>
              <w:br/>
            </w:r>
            <w:r>
              <w:rPr>
                <w:rFonts w:ascii="Consolas" w:hAnsi="Consolas" w:eastAsia="Consolas"/>
                <w:sz w:val="17"/>
              </w:rPr>
              <w:t xml:space="preserve">    "safety_score": 1.0</w:t>
            </w:r>
            <w:r>
              <w:br/>
            </w:r>
            <w:r>
              <w:rPr>
                <w:rFonts w:ascii="Consolas" w:hAnsi="Consolas" w:eastAsia="Consolas"/>
                <w:sz w:val="17"/>
              </w:rPr>
              <w:t xml:space="preserve">  }</w:t>
            </w:r>
            <w:r>
              <w:br/>
            </w:r>
            <w:r>
              <w:rPr>
                <w:rFonts w:ascii="Consolas" w:hAnsi="Consolas" w:eastAsia="Consolas"/>
                <w:sz w:val="17"/>
              </w:rPr>
              <w:t>}</w:t>
            </w:r>
          </w:p>
        </w:tc>
      </w:tr>
    </w:tbl>
    <w:p>
      <w:pPr>
        <w:pStyle w:val="Heading1"/>
      </w:pPr>
      <w:r>
        <w:t>22. Updated Production Commands</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vAlign w:val="center"/>
            <w:shd w:fill="1F4E79"/>
          </w:tcPr>
          <w:p>
            <w:pPr>
              <w:spacing w:after="0"/>
            </w:pPr>
            <w:r/>
            <w:r>
              <w:rPr>
                <w:b/>
                <w:color w:val="FFFFFF"/>
              </w:rPr>
              <w:t>Command</w:t>
            </w:r>
          </w:p>
        </w:tc>
        <w:tc>
          <w:tcPr>
            <w:tcW w:type="dxa" w:w="5112"/>
            <w:vAlign w:val="center"/>
            <w:shd w:fill="1F4E79"/>
          </w:tcPr>
          <w:p>
            <w:pPr>
              <w:spacing w:after="0"/>
            </w:pPr>
            <w:r/>
            <w:r>
              <w:rPr>
                <w:b/>
                <w:color w:val="FFFFFF"/>
              </w:rPr>
              <w:t>Purpose</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audit view</w:t>
            </w:r>
          </w:p>
        </w:tc>
        <w:tc>
          <w:tcPr>
            <w:tcW w:type="dxa" w:w="5112"/>
            <w:vAlign w:val="center"/>
          </w:tcPr>
          <w:p>
            <w:pPr>
              <w:spacing w:after="0"/>
            </w:pPr>
            <w:r/>
            <w:r>
              <w:rPr>
                <w:b w:val="0"/>
              </w:rPr>
              <w:t>Create a static trace viewer from JSONL traces.</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audit view-sqlite</w:t>
            </w:r>
          </w:p>
        </w:tc>
        <w:tc>
          <w:tcPr>
            <w:tcW w:type="dxa" w:w="5112"/>
            <w:vAlign w:val="center"/>
          </w:tcPr>
          <w:p>
            <w:pPr>
              <w:spacing w:after="0"/>
            </w:pPr>
            <w:r/>
            <w:r>
              <w:rPr>
                <w:b w:val="0"/>
              </w:rPr>
              <w:t>Create a static trace viewer from SQLite traces.</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observability prometheus</w:t>
            </w:r>
          </w:p>
        </w:tc>
        <w:tc>
          <w:tcPr>
            <w:tcW w:type="dxa" w:w="5112"/>
            <w:vAlign w:val="center"/>
          </w:tcPr>
          <w:p>
            <w:pPr>
              <w:spacing w:after="0"/>
            </w:pPr>
            <w:r/>
            <w:r>
              <w:rPr>
                <w:b w:val="0"/>
              </w:rPr>
              <w:t>Export Prometheus metrics.</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observability otel-json</w:t>
            </w:r>
          </w:p>
        </w:tc>
        <w:tc>
          <w:tcPr>
            <w:tcW w:type="dxa" w:w="5112"/>
            <w:vAlign w:val="center"/>
          </w:tcPr>
          <w:p>
            <w:pPr>
              <w:spacing w:after="0"/>
            </w:pPr>
            <w:r/>
            <w:r>
              <w:rPr>
                <w:b w:val="0"/>
              </w:rPr>
              <w:t>Export OpenTelemetry-shaped JSON spans.</w:t>
            </w:r>
          </w:p>
        </w:tc>
      </w:tr>
      <w:tr>
        <w:tc>
          <w:tcPr>
            <w:tcW w:type="dxa" w:w="5112"/>
            <w:vAlign w:val="center"/>
          </w:tcPr>
          <w:p>
            <w:pPr>
              <w:spacing w:after="0"/>
            </w:pPr>
            <w:r>
              <w:rPr>
                <w:rFonts w:ascii="Consolas" w:hAnsi="Consolas" w:eastAsia="Consolas"/>
                <w:sz w:val="16"/>
              </w:rPr>
            </w:r>
            <w:r>
              <w:rPr>
                <w:rFonts w:ascii="Consolas" w:hAnsi="Consolas" w:eastAsia="Consolas"/>
                <w:b w:val="0"/>
                <w:sz w:val="16"/>
              </w:rPr>
              <w:t>policyaware eval run examples/evals/executable_governance_cases.yaml --policy-file examples/policies/basic.yaml</w:t>
            </w:r>
          </w:p>
        </w:tc>
        <w:tc>
          <w:tcPr>
            <w:tcW w:type="dxa" w:w="5112"/>
            <w:vAlign w:val="center"/>
          </w:tcPr>
          <w:p>
            <w:pPr>
              <w:spacing w:after="0"/>
            </w:pPr>
            <w:r/>
            <w:r>
              <w:rPr>
                <w:b w:val="0"/>
              </w:rPr>
              <w:t>Run executable governance golden dataset checks.</w:t>
            </w:r>
          </w:p>
        </w:tc>
      </w:tr>
    </w:tbl>
    <w:p>
      <w:pPr>
        <w:pStyle w:val="Heading1"/>
      </w:pPr>
      <w:r>
        <w:t>23. Example Enterprise Policy</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id: basic_enterprise_policy</w:t>
            </w:r>
            <w:r>
              <w:br/>
            </w:r>
            <w:r>
              <w:rPr>
                <w:rFonts w:ascii="Consolas" w:hAnsi="Consolas" w:eastAsia="Consolas"/>
                <w:sz w:val="17"/>
              </w:rPr>
              <w:t>default: deny</w:t>
            </w:r>
            <w:r>
              <w:br/>
            </w:r>
            <w:r>
              <w:rPr>
                <w:rFonts w:ascii="Consolas" w:hAnsi="Consolas" w:eastAsia="Consolas"/>
                <w:sz w:val="17"/>
              </w:rPr>
            </w:r>
            <w:r>
              <w:br/>
            </w:r>
            <w:r>
              <w:rPr>
                <w:rFonts w:ascii="Consolas" w:hAnsi="Consolas" w:eastAsia="Consolas"/>
                <w:sz w:val="17"/>
              </w:rPr>
              <w:t>rules:</w:t>
            </w:r>
            <w:r>
              <w:br/>
            </w:r>
            <w:r>
              <w:rPr>
                <w:rFonts w:ascii="Consolas" w:hAnsi="Consolas" w:eastAsia="Consolas"/>
                <w:sz w:val="17"/>
              </w:rPr>
              <w:t xml:space="preserve">  - name: critical_requires_approval</w:t>
            </w:r>
            <w:r>
              <w:br/>
            </w:r>
            <w:r>
              <w:rPr>
                <w:rFonts w:ascii="Consolas" w:hAnsi="Consolas" w:eastAsia="Consolas"/>
                <w:sz w:val="17"/>
              </w:rPr>
              <w:t xml:space="preserve">    effect: require_approval</w:t>
            </w:r>
            <w:r>
              <w:br/>
            </w:r>
            <w:r>
              <w:rPr>
                <w:rFonts w:ascii="Consolas" w:hAnsi="Consolas" w:eastAsia="Consolas"/>
                <w:sz w:val="17"/>
              </w:rPr>
              <w:t xml:space="preserve">    when:</w:t>
            </w:r>
            <w:r>
              <w:br/>
            </w:r>
            <w:r>
              <w:rPr>
                <w:rFonts w:ascii="Consolas" w:hAnsi="Consolas" w:eastAsia="Consolas"/>
                <w:sz w:val="17"/>
              </w:rPr>
              <w:t xml:space="preserve">      risk.tier: "critical"</w:t>
            </w:r>
            <w:r>
              <w:br/>
            </w:r>
            <w:r>
              <w:rPr>
                <w:rFonts w:ascii="Consolas" w:hAnsi="Consolas" w:eastAsia="Consolas"/>
                <w:sz w:val="17"/>
              </w:rPr>
            </w:r>
            <w:r>
              <w:br/>
            </w:r>
            <w:r>
              <w:rPr>
                <w:rFonts w:ascii="Consolas" w:hAnsi="Consolas" w:eastAsia="Consolas"/>
                <w:sz w:val="17"/>
              </w:rPr>
              <w:t xml:space="preserve">  - name: block_secrets</w:t>
            </w:r>
            <w:r>
              <w:br/>
            </w:r>
            <w:r>
              <w:rPr>
                <w:rFonts w:ascii="Consolas" w:hAnsi="Consolas" w:eastAsia="Consolas"/>
                <w:sz w:val="17"/>
              </w:rPr>
              <w:t xml:space="preserve">    effect: deny</w:t>
            </w:r>
            <w:r>
              <w:br/>
            </w:r>
            <w:r>
              <w:rPr>
                <w:rFonts w:ascii="Consolas" w:hAnsi="Consolas" w:eastAsia="Consolas"/>
                <w:sz w:val="17"/>
              </w:rPr>
              <w:t xml:space="preserve">    when:</w:t>
            </w:r>
            <w:r>
              <w:br/>
            </w:r>
            <w:r>
              <w:rPr>
                <w:rFonts w:ascii="Consolas" w:hAnsi="Consolas" w:eastAsia="Consolas"/>
                <w:sz w:val="17"/>
              </w:rPr>
              <w:t xml:space="preserve">      data.contains_secrets: true</w:t>
            </w:r>
            <w:r>
              <w:br/>
            </w:r>
            <w:r>
              <w:rPr>
                <w:rFonts w:ascii="Consolas" w:hAnsi="Consolas" w:eastAsia="Consolas"/>
                <w:sz w:val="17"/>
              </w:rPr>
            </w:r>
            <w:r>
              <w:br/>
            </w:r>
            <w:r>
              <w:rPr>
                <w:rFonts w:ascii="Consolas" w:hAnsi="Consolas" w:eastAsia="Consolas"/>
                <w:sz w:val="17"/>
              </w:rPr>
              <w:t xml:space="preserve">  - name: allow_low_medium_risk_enterprise_users</w:t>
            </w:r>
            <w:r>
              <w:br/>
            </w:r>
            <w:r>
              <w:rPr>
                <w:rFonts w:ascii="Consolas" w:hAnsi="Consolas" w:eastAsia="Consolas"/>
                <w:sz w:val="17"/>
              </w:rPr>
              <w:t xml:space="preserve">    effect: allow</w:t>
            </w:r>
            <w:r>
              <w:br/>
            </w:r>
            <w:r>
              <w:rPr>
                <w:rFonts w:ascii="Consolas" w:hAnsi="Consolas" w:eastAsia="Consolas"/>
                <w:sz w:val="17"/>
              </w:rPr>
              <w:t xml:space="preserve">    when:</w:t>
            </w:r>
            <w:r>
              <w:br/>
            </w:r>
            <w:r>
              <w:rPr>
                <w:rFonts w:ascii="Consolas" w:hAnsi="Consolas" w:eastAsia="Consolas"/>
                <w:sz w:val="17"/>
              </w:rPr>
              <w:t xml:space="preserve">      user.role_in: ["support_agent", "claims_adjuster", "developer", "privacy_admin"]</w:t>
            </w:r>
            <w:r>
              <w:br/>
            </w:r>
            <w:r>
              <w:rPr>
                <w:rFonts w:ascii="Consolas" w:hAnsi="Consolas" w:eastAsia="Consolas"/>
                <w:sz w:val="17"/>
              </w:rPr>
              <w:t xml:space="preserve">      request.risk_in: ["low", "medium"]</w:t>
            </w:r>
            <w:r>
              <w:br/>
            </w:r>
            <w:r>
              <w:rPr>
                <w:rFonts w:ascii="Consolas" w:hAnsi="Consolas" w:eastAsia="Consolas"/>
                <w:sz w:val="17"/>
              </w:rPr>
              <w:t xml:space="preserve">      request.region: "us"</w:t>
            </w:r>
            <w:r>
              <w:br/>
            </w:r>
            <w:r>
              <w:rPr>
                <w:rFonts w:ascii="Consolas" w:hAnsi="Consolas" w:eastAsia="Consolas"/>
                <w:sz w:val="17"/>
              </w:rPr>
            </w:r>
            <w:r>
              <w:br/>
            </w:r>
            <w:r>
              <w:rPr>
                <w:rFonts w:ascii="Consolas" w:hAnsi="Consolas" w:eastAsia="Consolas"/>
                <w:sz w:val="17"/>
              </w:rPr>
              <w:t xml:space="preserve">  - name: redact_pii_for_non_privileged_users</w:t>
            </w:r>
            <w:r>
              <w:br/>
            </w:r>
            <w:r>
              <w:rPr>
                <w:rFonts w:ascii="Consolas" w:hAnsi="Consolas" w:eastAsia="Consolas"/>
                <w:sz w:val="17"/>
              </w:rPr>
              <w:t xml:space="preserve">    effect: transform</w:t>
            </w:r>
            <w:r>
              <w:br/>
            </w:r>
            <w:r>
              <w:rPr>
                <w:rFonts w:ascii="Consolas" w:hAnsi="Consolas" w:eastAsia="Consolas"/>
                <w:sz w:val="17"/>
              </w:rPr>
              <w:t xml:space="preserve">    action: redact</w:t>
            </w:r>
            <w:r>
              <w:br/>
            </w:r>
            <w:r>
              <w:rPr>
                <w:rFonts w:ascii="Consolas" w:hAnsi="Consolas" w:eastAsia="Consolas"/>
                <w:sz w:val="17"/>
              </w:rPr>
              <w:t xml:space="preserve">    when:</w:t>
            </w:r>
            <w:r>
              <w:br/>
            </w:r>
            <w:r>
              <w:rPr>
                <w:rFonts w:ascii="Consolas" w:hAnsi="Consolas" w:eastAsia="Consolas"/>
                <w:sz w:val="17"/>
              </w:rPr>
              <w:t xml:space="preserve">      data.contains_pii: true</w:t>
            </w:r>
            <w:r>
              <w:br/>
            </w:r>
            <w:r>
              <w:rPr>
                <w:rFonts w:ascii="Consolas" w:hAnsi="Consolas" w:eastAsia="Consolas"/>
                <w:sz w:val="17"/>
              </w:rPr>
              <w:t xml:space="preserve">      user.role_not_in: ["privacy_admin", "compliance_officer"]</w:t>
            </w:r>
            <w:r>
              <w:br/>
            </w:r>
            <w:r>
              <w:rPr>
                <w:rFonts w:ascii="Consolas" w:hAnsi="Consolas" w:eastAsia="Consolas"/>
                <w:sz w:val="17"/>
              </w:rPr>
            </w:r>
            <w:r>
              <w:br/>
            </w:r>
            <w:r>
              <w:rPr>
                <w:rFonts w:ascii="Consolas" w:hAnsi="Consolas" w:eastAsia="Consolas"/>
                <w:sz w:val="17"/>
              </w:rPr>
              <w:t xml:space="preserve">  - name: require_approval_for_high_risk</w:t>
            </w:r>
            <w:r>
              <w:br/>
            </w:r>
            <w:r>
              <w:rPr>
                <w:rFonts w:ascii="Consolas" w:hAnsi="Consolas" w:eastAsia="Consolas"/>
                <w:sz w:val="17"/>
              </w:rPr>
              <w:t xml:space="preserve">    effect: require_approval</w:t>
            </w:r>
            <w:r>
              <w:br/>
            </w:r>
            <w:r>
              <w:rPr>
                <w:rFonts w:ascii="Consolas" w:hAnsi="Consolas" w:eastAsia="Consolas"/>
                <w:sz w:val="17"/>
              </w:rPr>
              <w:t xml:space="preserve">    when:</w:t>
            </w:r>
            <w:r>
              <w:br/>
            </w:r>
            <w:r>
              <w:rPr>
                <w:rFonts w:ascii="Consolas" w:hAnsi="Consolas" w:eastAsia="Consolas"/>
                <w:sz w:val="17"/>
              </w:rPr>
              <w:t xml:space="preserve">      risk.tier_in: ["high", "critical"]</w:t>
            </w:r>
          </w:p>
        </w:tc>
      </w:tr>
    </w:tbl>
    <w:p>
      <w:pPr>
        <w:pStyle w:val="Heading1"/>
      </w:pPr>
      <w:r>
        <w:t>24. Example Tool Governance Policy</w:t>
      </w:r>
    </w:p>
    <w:tbl>
      <w:tblPr>
        <w:tblW w:type="auto" w:w="0"/>
        <w:jc w:val="center"/>
        <w:tblLayout w:type="autofit"/>
        <w:tblLook w:firstColumn="1" w:firstRow="1" w:lastColumn="0" w:lastRow="0" w:noHBand="0" w:noVBand="1" w:val="04A0"/>
      </w:tblPr>
      <w:tblGrid>
        <w:gridCol w:w="10224"/>
      </w:tblGrid>
      <w:tr>
        <w:tc>
          <w:tcPr>
            <w:tcW w:type="dxa" w:w="10224"/>
            <w:shd w:fill="F3F6F8"/>
          </w:tcPr>
          <w:p>
            <w:pPr>
              <w:spacing w:before="80" w:after="80"/>
            </w:pPr>
            <w:r>
              <w:rPr>
                <w:rFonts w:ascii="Consolas" w:hAnsi="Consolas" w:eastAsia="Consolas"/>
                <w:sz w:val="17"/>
              </w:rPr>
              <w:t>id: mcp_tool_governance</w:t>
            </w:r>
            <w:r>
              <w:br/>
            </w:r>
            <w:r>
              <w:rPr>
                <w:rFonts w:ascii="Consolas" w:hAnsi="Consolas" w:eastAsia="Consolas"/>
                <w:sz w:val="17"/>
              </w:rPr>
              <w:t>schema_version: "0.2"</w:t>
            </w:r>
            <w:r>
              <w:br/>
            </w:r>
            <w:r>
              <w:rPr>
                <w:rFonts w:ascii="Consolas" w:hAnsi="Consolas" w:eastAsia="Consolas"/>
                <w:sz w:val="17"/>
              </w:rPr>
              <w:t>default: deny</w:t>
            </w:r>
            <w:r>
              <w:br/>
            </w:r>
            <w:r>
              <w:rPr>
                <w:rFonts w:ascii="Consolas" w:hAnsi="Consolas" w:eastAsia="Consolas"/>
                <w:sz w:val="17"/>
              </w:rPr>
            </w:r>
            <w:r>
              <w:br/>
            </w:r>
            <w:r>
              <w:rPr>
                <w:rFonts w:ascii="Consolas" w:hAnsi="Consolas" w:eastAsia="Consolas"/>
                <w:sz w:val="17"/>
              </w:rPr>
              <w:t>connectors:</w:t>
            </w:r>
            <w:r>
              <w:br/>
            </w:r>
            <w:r>
              <w:rPr>
                <w:rFonts w:ascii="Consolas" w:hAnsi="Consolas" w:eastAsia="Consolas"/>
                <w:sz w:val="17"/>
              </w:rPr>
              <w:t xml:space="preserve">  - id: github</w:t>
            </w:r>
            <w:r>
              <w:br/>
            </w:r>
            <w:r>
              <w:rPr>
                <w:rFonts w:ascii="Consolas" w:hAnsi="Consolas" w:eastAsia="Consolas"/>
                <w:sz w:val="17"/>
              </w:rPr>
              <w:t xml:space="preserve">    type: mcp</w:t>
            </w:r>
            <w:r>
              <w:br/>
            </w:r>
            <w:r>
              <w:rPr>
                <w:rFonts w:ascii="Consolas" w:hAnsi="Consolas" w:eastAsia="Consolas"/>
                <w:sz w:val="17"/>
              </w:rPr>
              <w:t xml:space="preserve">    risk: medium</w:t>
            </w:r>
            <w:r>
              <w:br/>
            </w:r>
            <w:r>
              <w:rPr>
                <w:rFonts w:ascii="Consolas" w:hAnsi="Consolas" w:eastAsia="Consolas"/>
                <w:sz w:val="17"/>
              </w:rPr>
              <w:t xml:space="preserve">    actions:</w:t>
            </w:r>
            <w:r>
              <w:br/>
            </w:r>
            <w:r>
              <w:rPr>
                <w:rFonts w:ascii="Consolas" w:hAnsi="Consolas" w:eastAsia="Consolas"/>
                <w:sz w:val="17"/>
              </w:rPr>
              <w:t xml:space="preserve">      read_file:</w:t>
            </w:r>
            <w:r>
              <w:br/>
            </w:r>
            <w:r>
              <w:rPr>
                <w:rFonts w:ascii="Consolas" w:hAnsi="Consolas" w:eastAsia="Consolas"/>
                <w:sz w:val="17"/>
              </w:rPr>
              <w:t xml:space="preserve">        effect: allow</w:t>
            </w:r>
            <w:r>
              <w:br/>
            </w:r>
            <w:r>
              <w:rPr>
                <w:rFonts w:ascii="Consolas" w:hAnsi="Consolas" w:eastAsia="Consolas"/>
                <w:sz w:val="17"/>
              </w:rPr>
              <w:t xml:space="preserve">        risk: low</w:t>
            </w:r>
            <w:r>
              <w:br/>
            </w:r>
            <w:r>
              <w:rPr>
                <w:rFonts w:ascii="Consolas" w:hAnsi="Consolas" w:eastAsia="Consolas"/>
                <w:sz w:val="17"/>
              </w:rPr>
              <w:t xml:space="preserve">        side_effect: none</w:t>
            </w:r>
            <w:r>
              <w:br/>
            </w:r>
            <w:r>
              <w:rPr>
                <w:rFonts w:ascii="Consolas" w:hAnsi="Consolas" w:eastAsia="Consolas"/>
                <w:sz w:val="17"/>
              </w:rPr>
              <w:t xml:space="preserve">        when:</w:t>
            </w:r>
            <w:r>
              <w:br/>
            </w:r>
            <w:r>
              <w:rPr>
                <w:rFonts w:ascii="Consolas" w:hAnsi="Consolas" w:eastAsia="Consolas"/>
                <w:sz w:val="17"/>
              </w:rPr>
              <w:t xml:space="preserve">          user.role_in: ["developer", "security_engineer"]</w:t>
            </w:r>
            <w:r>
              <w:br/>
            </w:r>
            <w:r>
              <w:rPr>
                <w:rFonts w:ascii="Consolas" w:hAnsi="Consolas" w:eastAsia="Consolas"/>
                <w:sz w:val="17"/>
              </w:rPr>
              <w:t xml:space="preserve">        limits:</w:t>
            </w:r>
            <w:r>
              <w:br/>
            </w:r>
            <w:r>
              <w:rPr>
                <w:rFonts w:ascii="Consolas" w:hAnsi="Consolas" w:eastAsia="Consolas"/>
                <w:sz w:val="17"/>
              </w:rPr>
              <w:t xml:space="preserve">          calls_per_minute: 60</w:t>
            </w:r>
            <w:r>
              <w:br/>
            </w:r>
            <w:r>
              <w:rPr>
                <w:rFonts w:ascii="Consolas" w:hAnsi="Consolas" w:eastAsia="Consolas"/>
                <w:sz w:val="17"/>
              </w:rPr>
            </w:r>
            <w:r>
              <w:br/>
            </w:r>
            <w:r>
              <w:rPr>
                <w:rFonts w:ascii="Consolas" w:hAnsi="Consolas" w:eastAsia="Consolas"/>
                <w:sz w:val="17"/>
              </w:rPr>
              <w:t xml:space="preserve">      create_pr:</w:t>
            </w:r>
            <w:r>
              <w:br/>
            </w:r>
            <w:r>
              <w:rPr>
                <w:rFonts w:ascii="Consolas" w:hAnsi="Consolas" w:eastAsia="Consolas"/>
                <w:sz w:val="17"/>
              </w:rPr>
              <w:t xml:space="preserve">        effect: require_approval</w:t>
            </w:r>
            <w:r>
              <w:br/>
            </w:r>
            <w:r>
              <w:rPr>
                <w:rFonts w:ascii="Consolas" w:hAnsi="Consolas" w:eastAsia="Consolas"/>
                <w:sz w:val="17"/>
              </w:rPr>
              <w:t xml:space="preserve">        risk: high</w:t>
            </w:r>
            <w:r>
              <w:br/>
            </w:r>
            <w:r>
              <w:rPr>
                <w:rFonts w:ascii="Consolas" w:hAnsi="Consolas" w:eastAsia="Consolas"/>
                <w:sz w:val="17"/>
              </w:rPr>
              <w:t xml:space="preserve">        side_effect: write</w:t>
            </w:r>
            <w:r>
              <w:br/>
            </w:r>
            <w:r>
              <w:rPr>
                <w:rFonts w:ascii="Consolas" w:hAnsi="Consolas" w:eastAsia="Consolas"/>
                <w:sz w:val="17"/>
              </w:rPr>
              <w:t xml:space="preserve">        when:</w:t>
            </w:r>
            <w:r>
              <w:br/>
            </w:r>
            <w:r>
              <w:rPr>
                <w:rFonts w:ascii="Consolas" w:hAnsi="Consolas" w:eastAsia="Consolas"/>
                <w:sz w:val="17"/>
              </w:rPr>
              <w:t xml:space="preserve">          user.role_in: ["developer", "maintainer"]</w:t>
            </w:r>
            <w:r>
              <w:br/>
            </w:r>
            <w:r>
              <w:rPr>
                <w:rFonts w:ascii="Consolas" w:hAnsi="Consolas" w:eastAsia="Consolas"/>
                <w:sz w:val="17"/>
              </w:rPr>
            </w:r>
            <w:r>
              <w:br/>
            </w:r>
            <w:r>
              <w:rPr>
                <w:rFonts w:ascii="Consolas" w:hAnsi="Consolas" w:eastAsia="Consolas"/>
                <w:sz w:val="17"/>
              </w:rPr>
              <w:t xml:space="preserve">      delete_branch:</w:t>
            </w:r>
            <w:r>
              <w:br/>
            </w:r>
            <w:r>
              <w:rPr>
                <w:rFonts w:ascii="Consolas" w:hAnsi="Consolas" w:eastAsia="Consolas"/>
                <w:sz w:val="17"/>
              </w:rPr>
              <w:t xml:space="preserve">        effect: deny</w:t>
            </w:r>
            <w:r>
              <w:br/>
            </w:r>
            <w:r>
              <w:rPr>
                <w:rFonts w:ascii="Consolas" w:hAnsi="Consolas" w:eastAsia="Consolas"/>
                <w:sz w:val="17"/>
              </w:rPr>
              <w:t xml:space="preserve">        risk: critical</w:t>
            </w:r>
            <w:r>
              <w:br/>
            </w:r>
            <w:r>
              <w:rPr>
                <w:rFonts w:ascii="Consolas" w:hAnsi="Consolas" w:eastAsia="Consolas"/>
                <w:sz w:val="17"/>
              </w:rPr>
              <w:t xml:space="preserve">        side_effect: delete</w:t>
            </w:r>
          </w:p>
        </w:tc>
      </w:tr>
    </w:tbl>
    <w:p>
      <w:pPr>
        <w:pStyle w:val="Heading1"/>
      </w:pPr>
      <w:r>
        <w:t>25. Real-Time Use Cases</w:t>
      </w:r>
    </w:p>
    <w:tbl>
      <w:tblPr>
        <w:tblStyle w:val="TableGrid"/>
        <w:tblW w:type="auto" w:w="0"/>
        <w:tblLook w:firstColumn="1" w:firstRow="1" w:lastColumn="0" w:lastRow="0" w:noHBand="0" w:noVBand="1" w:val="04A0"/>
      </w:tblPr>
      <w:tblGrid>
        <w:gridCol w:w="3408"/>
        <w:gridCol w:w="3408"/>
        <w:gridCol w:w="3408"/>
      </w:tblGrid>
      <w:tr>
        <w:trPr>
          <w:tblHeader w:val="true"/>
        </w:trPr>
        <w:tc>
          <w:tcPr>
            <w:tcW w:type="dxa" w:w="3408"/>
            <w:vAlign w:val="center"/>
            <w:shd w:fill="1F4E79"/>
          </w:tcPr>
          <w:p>
            <w:pPr>
              <w:spacing w:after="0"/>
            </w:pPr>
            <w:r/>
            <w:r>
              <w:rPr>
                <w:b/>
                <w:color w:val="FFFFFF"/>
              </w:rPr>
              <w:t>Scenario</w:t>
            </w:r>
          </w:p>
        </w:tc>
        <w:tc>
          <w:tcPr>
            <w:tcW w:type="dxa" w:w="3408"/>
            <w:vAlign w:val="center"/>
            <w:shd w:fill="1F4E79"/>
          </w:tcPr>
          <w:p>
            <w:pPr>
              <w:spacing w:after="0"/>
            </w:pPr>
            <w:r/>
            <w:r>
              <w:rPr>
                <w:b/>
                <w:color w:val="FFFFFF"/>
              </w:rPr>
              <w:t>What PolicyAware Enforces</w:t>
            </w:r>
          </w:p>
        </w:tc>
        <w:tc>
          <w:tcPr>
            <w:tcW w:type="dxa" w:w="3408"/>
            <w:vAlign w:val="center"/>
            <w:shd w:fill="1F4E79"/>
          </w:tcPr>
          <w:p>
            <w:pPr>
              <w:spacing w:after="0"/>
            </w:pPr>
            <w:r/>
            <w:r>
              <w:rPr>
                <w:b/>
                <w:color w:val="FFFFFF"/>
              </w:rPr>
              <w:t>Example Outcome</w:t>
            </w:r>
          </w:p>
        </w:tc>
      </w:tr>
      <w:tr>
        <w:tc>
          <w:tcPr>
            <w:tcW w:type="dxa" w:w="3408"/>
            <w:vAlign w:val="center"/>
          </w:tcPr>
          <w:p>
            <w:pPr>
              <w:spacing w:after="0"/>
            </w:pPr>
            <w:r/>
            <w:r>
              <w:rPr>
                <w:b/>
              </w:rPr>
              <w:t>Customer support copilot</w:t>
            </w:r>
          </w:p>
        </w:tc>
        <w:tc>
          <w:tcPr>
            <w:tcW w:type="dxa" w:w="3408"/>
            <w:vAlign w:val="center"/>
          </w:tcPr>
          <w:p>
            <w:pPr>
              <w:spacing w:after="0"/>
            </w:pPr>
            <w:r/>
            <w:r>
              <w:rPr>
                <w:b w:val="0"/>
              </w:rPr>
              <w:t>PII redaction, role-based access, audit logging</w:t>
            </w:r>
          </w:p>
        </w:tc>
        <w:tc>
          <w:tcPr>
            <w:tcW w:type="dxa" w:w="3408"/>
            <w:vAlign w:val="center"/>
          </w:tcPr>
          <w:p>
            <w:pPr>
              <w:spacing w:after="0"/>
            </w:pPr>
            <w:r/>
            <w:r>
              <w:rPr>
                <w:b w:val="0"/>
              </w:rPr>
              <w:t>Conditional allow with redaction</w:t>
            </w:r>
          </w:p>
        </w:tc>
      </w:tr>
      <w:tr>
        <w:tc>
          <w:tcPr>
            <w:tcW w:type="dxa" w:w="3408"/>
            <w:vAlign w:val="center"/>
          </w:tcPr>
          <w:p>
            <w:pPr>
              <w:spacing w:after="0"/>
            </w:pPr>
            <w:r/>
            <w:r>
              <w:rPr>
                <w:b/>
              </w:rPr>
              <w:t>Regulated RAG assistant</w:t>
            </w:r>
          </w:p>
        </w:tc>
        <w:tc>
          <w:tcPr>
            <w:tcW w:type="dxa" w:w="3408"/>
            <w:vAlign w:val="center"/>
          </w:tcPr>
          <w:p>
            <w:pPr>
              <w:spacing w:after="0"/>
            </w:pPr>
            <w:r/>
            <w:r>
              <w:rPr>
                <w:b w:val="0"/>
              </w:rPr>
              <w:t>PHI detection, citation requirement, higher risk tier</w:t>
            </w:r>
          </w:p>
        </w:tc>
        <w:tc>
          <w:tcPr>
            <w:tcW w:type="dxa" w:w="3408"/>
            <w:vAlign w:val="center"/>
          </w:tcPr>
          <w:p>
            <w:pPr>
              <w:spacing w:after="0"/>
            </w:pPr>
            <w:r/>
            <w:r>
              <w:rPr>
                <w:b w:val="0"/>
              </w:rPr>
              <w:t>Approval or strict route</w:t>
            </w:r>
          </w:p>
        </w:tc>
      </w:tr>
      <w:tr>
        <w:tc>
          <w:tcPr>
            <w:tcW w:type="dxa" w:w="3408"/>
            <w:vAlign w:val="center"/>
          </w:tcPr>
          <w:p>
            <w:pPr>
              <w:spacing w:after="0"/>
            </w:pPr>
            <w:r/>
            <w:r>
              <w:rPr>
                <w:b/>
              </w:rPr>
              <w:t>Code assistant</w:t>
            </w:r>
          </w:p>
        </w:tc>
        <w:tc>
          <w:tcPr>
            <w:tcW w:type="dxa" w:w="3408"/>
            <w:vAlign w:val="center"/>
          </w:tcPr>
          <w:p>
            <w:pPr>
              <w:spacing w:after="0"/>
            </w:pPr>
            <w:r/>
            <w:r>
              <w:rPr>
                <w:b w:val="0"/>
              </w:rPr>
              <w:t>Secret blocking and GitHub action approval</w:t>
            </w:r>
          </w:p>
        </w:tc>
        <w:tc>
          <w:tcPr>
            <w:tcW w:type="dxa" w:w="3408"/>
            <w:vAlign w:val="center"/>
          </w:tcPr>
          <w:p>
            <w:pPr>
              <w:spacing w:after="0"/>
            </w:pPr>
            <w:r/>
            <w:r>
              <w:rPr>
                <w:b w:val="0"/>
              </w:rPr>
              <w:t>Deny secret prompt; approve PR creation</w:t>
            </w:r>
          </w:p>
        </w:tc>
      </w:tr>
      <w:tr>
        <w:tc>
          <w:tcPr>
            <w:tcW w:type="dxa" w:w="3408"/>
            <w:vAlign w:val="center"/>
          </w:tcPr>
          <w:p>
            <w:pPr>
              <w:spacing w:after="0"/>
            </w:pPr>
            <w:r/>
            <w:r>
              <w:rPr>
                <w:b/>
              </w:rPr>
              <w:t>Analytics agent</w:t>
            </w:r>
          </w:p>
        </w:tc>
        <w:tc>
          <w:tcPr>
            <w:tcW w:type="dxa" w:w="3408"/>
            <w:vAlign w:val="center"/>
          </w:tcPr>
          <w:p>
            <w:pPr>
              <w:spacing w:after="0"/>
            </w:pPr>
            <w:r/>
            <w:r>
              <w:rPr>
                <w:b w:val="0"/>
              </w:rPr>
              <w:t>Database/action restrictions and row limits</w:t>
            </w:r>
          </w:p>
        </w:tc>
        <w:tc>
          <w:tcPr>
            <w:tcW w:type="dxa" w:w="3408"/>
            <w:vAlign w:val="center"/>
          </w:tcPr>
          <w:p>
            <w:pPr>
              <w:spacing w:after="0"/>
            </w:pPr>
            <w:r/>
            <w:r>
              <w:rPr>
                <w:b w:val="0"/>
              </w:rPr>
              <w:t>Deny restricted database query</w:t>
            </w:r>
          </w:p>
        </w:tc>
      </w:tr>
      <w:tr>
        <w:tc>
          <w:tcPr>
            <w:tcW w:type="dxa" w:w="3408"/>
            <w:vAlign w:val="center"/>
          </w:tcPr>
          <w:p>
            <w:pPr>
              <w:spacing w:after="0"/>
            </w:pPr>
            <w:r/>
            <w:r>
              <w:rPr>
                <w:b/>
              </w:rPr>
              <w:t>Multi-agent workflow</w:t>
            </w:r>
          </w:p>
        </w:tc>
        <w:tc>
          <w:tcPr>
            <w:tcW w:type="dxa" w:w="3408"/>
            <w:vAlign w:val="center"/>
          </w:tcPr>
          <w:p>
            <w:pPr>
              <w:spacing w:after="0"/>
            </w:pPr>
            <w:r/>
            <w:r>
              <w:rPr>
                <w:b w:val="0"/>
              </w:rPr>
              <w:t>Tool side-effect checks and approval hooks</w:t>
            </w:r>
          </w:p>
        </w:tc>
        <w:tc>
          <w:tcPr>
            <w:tcW w:type="dxa" w:w="3408"/>
            <w:vAlign w:val="center"/>
          </w:tcPr>
          <w:p>
            <w:pPr>
              <w:spacing w:after="0"/>
            </w:pPr>
            <w:r/>
            <w:r>
              <w:rPr>
                <w:b w:val="0"/>
              </w:rPr>
              <w:t>Planner allowed, executor gated</w:t>
            </w:r>
          </w:p>
        </w:tc>
      </w:tr>
    </w:tbl>
    <w:p>
      <w:pPr>
        <w:pStyle w:val="Heading1"/>
      </w:pPr>
      <w:r>
        <w:t>26. Current MVP Limitations</w:t>
      </w:r>
    </w:p>
    <w:p>
      <w:pPr>
        <w:pStyle w:val="ListBullet"/>
      </w:pPr>
      <w:r>
        <w:t>Provider-specific adapters beyond OpenAI-compatible APIs are still future work.</w:t>
      </w:r>
    </w:p>
    <w:p>
      <w:pPr>
        <w:pStyle w:val="ListBullet"/>
      </w:pPr>
      <w:r>
        <w:t>MCP support currently checks policy but is not a full MCP proxy.</w:t>
      </w:r>
    </w:p>
    <w:p>
      <w:pPr>
        <w:pStyle w:val="ListBullet"/>
      </w:pPr>
      <w:r>
        <w:t>Rate and budget limits are declared but not yet backed by persistent enforcement.</w:t>
      </w:r>
    </w:p>
    <w:p>
      <w:pPr>
        <w:pStyle w:val="ListBullet"/>
      </w:pPr>
      <w:r>
        <w:t>The trace viewer is static HTML rather than a hosted dashboard.</w:t>
      </w:r>
    </w:p>
    <w:p>
      <w:pPr>
        <w:pStyle w:val="ListBullet"/>
      </w:pPr>
      <w:r>
        <w:t>OpenTelemetry support is currently an OpenTelemetry-shaped JSON export, not native SDK emission.</w:t>
      </w:r>
    </w:p>
    <w:p>
      <w:pPr>
        <w:pStyle w:val="ListBullet"/>
      </w:pPr>
      <w:r>
        <w:t>Golden evals execute policy outcomes, but model-backed RAG grounding and hallucination judges are still future work.</w:t>
      </w:r>
    </w:p>
    <w:p>
      <w:pPr>
        <w:pStyle w:val="ListBullet"/>
      </w:pPr>
      <w:r>
        <w:t>Approval workflows support file and webhook hooks, but packaged Slack, Jira, ServiceNow, and email connectors are future work.</w:t>
      </w:r>
    </w:p>
    <w:p>
      <w:pPr>
        <w:pStyle w:val="Heading1"/>
      </w:pPr>
      <w:r>
        <w:t>27. Recommended Next Steps</w:t>
      </w:r>
    </w:p>
    <w:p>
      <w:pPr>
        <w:pStyle w:val="ListBullet"/>
      </w:pPr>
      <w:r>
        <w:t>Publish the package to PyPI after confirming the policyaware name is available.</w:t>
      </w:r>
    </w:p>
    <w:p>
      <w:pPr>
        <w:pStyle w:val="ListBullet"/>
      </w:pPr>
      <w:r>
        <w:t>Add provider-specific adapters for your target model platforms.</w:t>
      </w:r>
    </w:p>
    <w:p>
      <w:pPr>
        <w:pStyle w:val="ListBullet"/>
      </w:pPr>
      <w:r>
        <w:t>Replace the static trace viewer with a hosted dashboard when the audit volume grows.</w:t>
      </w:r>
    </w:p>
    <w:p>
      <w:pPr>
        <w:pStyle w:val="ListBullet"/>
      </w:pPr>
      <w:r>
        <w:t>Add native OpenTelemetry SDK spans when deploying in a production service.</w:t>
      </w:r>
    </w:p>
    <w:p>
      <w:pPr>
        <w:pStyle w:val="ListBullet"/>
      </w:pPr>
      <w:r>
        <w:t>Connect the webhook approval hook to your enterprise workflow system.</w:t>
      </w:r>
    </w:p>
    <w:p>
      <w:pPr>
        <w:pStyle w:val="ListBullet"/>
      </w:pPr>
      <w:r>
        <w:t>Expand golden datasets for RAG grounding, citation validation, hallucination checks, and tool misuse detection.</w:t>
      </w:r>
    </w:p>
    <w:p>
      <w:pPr>
        <w:sectPr>
          <w:footerReference w:type="default" r:id="rId9"/>
          <w:pgSz w:w="12240" w:h="15840"/>
          <w:pgMar w:top="936" w:right="1008" w:bottom="936" w:left="1008" w:header="720" w:footer="720" w:gutter="0"/>
          <w:cols w:space="720"/>
          <w:docGrid w:linePitch="360"/>
        </w:sectPr>
      </w:pPr>
    </w:p>
    <w:sectPr w:rsidR="00FC693F" w:rsidRPr="0006063C" w:rsidSect="00034616">
      <w:type w:val="continuous"/>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PolicyAware AI Gateway User Guide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59" w:lineRule="auto"/>
    </w:pPr>
    <w:rPr>
      <w:rFonts w:ascii="Aptos" w:hAnsi="Aptos" w:eastAsia="Aptos"/>
      <w:color w:val="1F29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ptos Display" w:hAnsi="Aptos Display" w:eastAsia="Aptos Display"/>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ptos Display" w:hAnsi="Aptos Display" w:eastAsia="Aptos Display"/>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ptos Display" w:hAnsi="Aptos Display" w:eastAsia="Aptos Display"/>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240"/>
      <w:contextualSpacing/>
    </w:pPr>
    <w:rPr>
      <w:rFonts w:asciiTheme="majorHAnsi" w:eastAsiaTheme="majorEastAsia" w:hAnsiTheme="majorHAnsi" w:cstheme="majorBidi" w:ascii="Aptos Display" w:hAnsi="Aptos Display" w:eastAsia="Aptos Display"/>
      <w:b/>
      <w:color w:val="1F4E79"/>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PolicyAware AI Gateway User Guide</dc:title>
  <dc:subject>Installation, usage, and working examples</dc:subject>
  <dc:creator>PolicyAware AI Gateway Contributors</dc:creator>
  <cp:keywords/>
  <dc:description>generated by python-docx</dc:description>
  <cp:lastModifiedBy/>
  <cp:revision>1</cp:revision>
  <dcterms:created xsi:type="dcterms:W3CDTF">2013-12-23T23:15:00Z</dcterms:created>
  <dcterms:modified xsi:type="dcterms:W3CDTF">2013-12-23T23:15:00Z</dcterms:modified>
  <cp:category/>
</cp:coreProperties>
</file>